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Working at height risk assessment</w:t>
      </w:r>
    </w:p>
    <w:p>
      <w:r>
        <w:rPr>
          <w:i w:val="0"/>
          <w:sz w:val="22"/>
        </w:rPr>
        <w:t>Work at height from ladders, towers and MEWPs. Pre-filled with typical hazards, controls and sequence: edit it for this site.</w:t>
      </w:r>
    </w:p>
    <w:p>
      <w:r>
        <w:rPr>
          <w:i w:val="0"/>
          <w:color w:val="6B6B6B"/>
          <w:sz w:val="17"/>
        </w:rPr>
        <w:t>Management of Health and Safety at Work Regulations 1999, regulation 3. Work at Height Regulations 2005.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Work at height from ladders, towers and MEWPs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Work at height to [describe the task] at [location], at a working height of up to [x] metres, for about [duration]. Access by the equipment recorded on the equipment selection page. Not included: erecting tube and fitting scaffold, which is covered by the scaffolding contractor's RAMS.</w:t>
      </w:r>
    </w:p>
    <w:p>
      <w:pPr>
        <w:pStyle w:val="Heading2"/>
      </w:pPr>
      <w:r>
        <w:t>Location and access</w:t>
      </w:r>
    </w:p>
    <w:p>
      <w:r>
        <w:rPr>
          <w:i w:val="0"/>
          <w:sz w:val="20"/>
        </w:rPr>
        <w:t>Site access via [gate]. Access equipment delivered to [area] and set up on [ground or floor type], checked for level, voids and load. Exclusion zone below the work, barriered and signed. Working hours [08:00 to 17:00].</w:t>
      </w:r>
    </w:p>
    <w:p>
      <w:pPr>
        <w:pStyle w:val="Heading2"/>
      </w:pPr>
      <w:r>
        <w:t>Interfaces with other trades</w:t>
      </w:r>
    </w:p>
    <w:p>
      <w:r>
        <w:rPr>
          <w:i w:val="0"/>
          <w:sz w:val="20"/>
        </w:rPr>
        <w:t>Other trades working below or beside the access equipment: [trades]. They stay outside the exclusion zone while work is under way. Nobody alters a tower, edge protection or MEWP set-up except the team named here.</w:t>
      </w:r>
    </w:p>
    <w:p>
      <w:pPr>
        <w:pStyle w:val="Heading2"/>
      </w:pPr>
      <w:r>
        <w:t>Documents this RAMS relies on</w:t>
      </w:r>
    </w:p>
    <w:p>
      <w:r>
        <w:rPr>
          <w:i w:val="0"/>
          <w:sz w:val="20"/>
        </w:rPr>
        <w:t>Equipment selection page; tower instruction manual; MEWP thorough examination report and familiarisation record; ladder inspection record; rescue method; construction phase plan; drawings of edges, openings and fragile surfaces.</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Planner and supervisor</w:t>
            </w:r>
          </w:p>
        </w:tc>
        <w:tc>
          <w:tcPr>
            <w:tcW w:type="dxa" w:w="2041"/>
          </w:tcPr>
          <w:p>
            <w:pPr>
              <w:spacing w:after="20"/>
            </w:pPr>
            <w:r/>
            <w:r>
              <w:rPr>
                <w:sz w:val="17"/>
              </w:rPr>
            </w:r>
          </w:p>
        </w:tc>
        <w:tc>
          <w:tcPr>
            <w:tcW w:type="dxa" w:w="4309"/>
          </w:tcPr>
          <w:p>
            <w:pPr>
              <w:spacing w:after="20"/>
            </w:pPr>
            <w:r/>
            <w:r>
              <w:rPr>
                <w:sz w:val="17"/>
              </w:rPr>
              <w:t>Competent to plan and supervise work at height, as regulation 5 requires; trainees supervised.</w:t>
            </w:r>
          </w:p>
        </w:tc>
        <w:tc>
          <w:tcPr>
            <w:tcW w:type="dxa" w:w="1701"/>
          </w:tcPr>
          <w:p>
            <w:pPr>
              <w:spacing w:after="20"/>
            </w:pPr>
            <w:r/>
            <w:r>
              <w:rPr>
                <w:sz w:val="17"/>
              </w:rPr>
            </w:r>
          </w:p>
        </w:tc>
      </w:tr>
      <w:tr>
        <w:tc>
          <w:tcPr>
            <w:tcW w:type="dxa" w:w="2041"/>
          </w:tcPr>
          <w:p>
            <w:pPr>
              <w:spacing w:after="20"/>
            </w:pPr>
            <w:r/>
            <w:r>
              <w:rPr>
                <w:sz w:val="17"/>
              </w:rPr>
              <w:t>Ladder users</w:t>
            </w:r>
          </w:p>
        </w:tc>
        <w:tc>
          <w:tcPr>
            <w:tcW w:type="dxa" w:w="2041"/>
          </w:tcPr>
          <w:p>
            <w:pPr>
              <w:spacing w:after="20"/>
            </w:pPr>
            <w:r/>
            <w:r>
              <w:rPr>
                <w:sz w:val="17"/>
              </w:rPr>
            </w:r>
          </w:p>
        </w:tc>
        <w:tc>
          <w:tcPr>
            <w:tcW w:type="dxa" w:w="4309"/>
          </w:tcPr>
          <w:p>
            <w:pPr>
              <w:spacing w:after="20"/>
            </w:pPr>
            <w:r/>
            <w:r>
              <w:rPr>
                <w:sz w:val="17"/>
              </w:rPr>
              <w:t>Trained in the pre-use check and safe use set out in LA455.</w:t>
            </w:r>
          </w:p>
        </w:tc>
        <w:tc>
          <w:tcPr>
            <w:tcW w:type="dxa" w:w="1701"/>
          </w:tcPr>
          <w:p>
            <w:pPr>
              <w:spacing w:after="20"/>
            </w:pPr>
            <w:r/>
            <w:r>
              <w:rPr>
                <w:sz w:val="17"/>
              </w:rPr>
            </w:r>
          </w:p>
        </w:tc>
      </w:tr>
      <w:tr>
        <w:tc>
          <w:tcPr>
            <w:tcW w:type="dxa" w:w="2041"/>
          </w:tcPr>
          <w:p>
            <w:pPr>
              <w:spacing w:after="20"/>
            </w:pPr>
            <w:r/>
            <w:r>
              <w:rPr>
                <w:sz w:val="17"/>
              </w:rPr>
              <w:t>Tower erectors</w:t>
            </w:r>
          </w:p>
        </w:tc>
        <w:tc>
          <w:tcPr>
            <w:tcW w:type="dxa" w:w="2041"/>
          </w:tcPr>
          <w:p>
            <w:pPr>
              <w:spacing w:after="20"/>
            </w:pPr>
            <w:r/>
            <w:r>
              <w:rPr>
                <w:sz w:val="17"/>
              </w:rPr>
            </w:r>
          </w:p>
        </w:tc>
        <w:tc>
          <w:tcPr>
            <w:tcW w:type="dxa" w:w="4309"/>
          </w:tcPr>
          <w:p>
            <w:pPr>
              <w:spacing w:after="20"/>
            </w:pPr>
            <w:r/>
            <w:r>
              <w:rPr>
                <w:sz w:val="17"/>
              </w:rPr>
              <w:t>PASMA training for the type of tower being built.</w:t>
            </w:r>
          </w:p>
        </w:tc>
        <w:tc>
          <w:tcPr>
            <w:tcW w:type="dxa" w:w="1701"/>
          </w:tcPr>
          <w:p>
            <w:pPr>
              <w:spacing w:after="20"/>
            </w:pPr>
            <w:r/>
            <w:r>
              <w:rPr>
                <w:sz w:val="17"/>
              </w:rPr>
            </w:r>
          </w:p>
        </w:tc>
      </w:tr>
      <w:tr>
        <w:tc>
          <w:tcPr>
            <w:tcW w:type="dxa" w:w="2041"/>
          </w:tcPr>
          <w:p>
            <w:pPr>
              <w:spacing w:after="20"/>
            </w:pPr>
            <w:r/>
            <w:r>
              <w:rPr>
                <w:sz w:val="17"/>
              </w:rPr>
              <w:t>MEWP operators</w:t>
            </w:r>
          </w:p>
        </w:tc>
        <w:tc>
          <w:tcPr>
            <w:tcW w:type="dxa" w:w="2041"/>
          </w:tcPr>
          <w:p>
            <w:pPr>
              <w:spacing w:after="20"/>
            </w:pPr>
            <w:r/>
            <w:r>
              <w:rPr>
                <w:sz w:val="17"/>
              </w:rPr>
            </w:r>
          </w:p>
        </w:tc>
        <w:tc>
          <w:tcPr>
            <w:tcW w:type="dxa" w:w="4309"/>
          </w:tcPr>
          <w:p>
            <w:pPr>
              <w:spacing w:after="20"/>
            </w:pPr>
            <w:r/>
            <w:r>
              <w:rPr>
                <w:sz w:val="17"/>
              </w:rPr>
              <w:t>Recognised training card for the MEWP category, such as IPAF's, plus familiarisation on the model.</w:t>
            </w:r>
          </w:p>
        </w:tc>
        <w:tc>
          <w:tcPr>
            <w:tcW w:type="dxa" w:w="1701"/>
          </w:tcPr>
          <w:p>
            <w:pPr>
              <w:spacing w:after="20"/>
            </w:pPr>
            <w:r/>
            <w:r>
              <w:rPr>
                <w:sz w:val="17"/>
              </w:rPr>
            </w:r>
          </w:p>
        </w:tc>
      </w:tr>
      <w:tr>
        <w:tc>
          <w:tcPr>
            <w:tcW w:type="dxa" w:w="2041"/>
          </w:tcPr>
          <w:p>
            <w:pPr>
              <w:spacing w:after="20"/>
            </w:pPr>
            <w:r/>
            <w:r>
              <w:rPr>
                <w:sz w:val="17"/>
              </w:rPr>
              <w:t>Harness users</w:t>
            </w:r>
          </w:p>
        </w:tc>
        <w:tc>
          <w:tcPr>
            <w:tcW w:type="dxa" w:w="2041"/>
          </w:tcPr>
          <w:p>
            <w:pPr>
              <w:spacing w:after="20"/>
            </w:pPr>
            <w:r/>
            <w:r>
              <w:rPr>
                <w:sz w:val="17"/>
              </w:rPr>
            </w:r>
          </w:p>
        </w:tc>
        <w:tc>
          <w:tcPr>
            <w:tcW w:type="dxa" w:w="4309"/>
          </w:tcPr>
          <w:p>
            <w:pPr>
              <w:spacing w:after="20"/>
            </w:pPr>
            <w:r/>
            <w:r>
              <w:rPr>
                <w:sz w:val="17"/>
              </w:rPr>
              <w:t>Trained in fitting, checking and using a harness and lanyard, and in the rescue method.</w:t>
            </w:r>
          </w:p>
        </w:tc>
        <w:tc>
          <w:tcPr>
            <w:tcW w:type="dxa" w:w="1701"/>
          </w:tcPr>
          <w:p>
            <w:pPr>
              <w:spacing w:after="20"/>
            </w:pPr>
            <w:r/>
            <w:r>
              <w:rPr>
                <w:sz w:val="17"/>
              </w:rPr>
            </w:r>
          </w:p>
        </w:tc>
      </w:tr>
      <w:tr>
        <w:tc>
          <w:tcPr>
            <w:tcW w:type="dxa" w:w="2041"/>
          </w:tcPr>
          <w:p>
            <w:pPr>
              <w:spacing w:after="20"/>
            </w:pPr>
            <w:r/>
            <w:r>
              <w:rPr>
                <w:sz w:val="17"/>
              </w:rPr>
              <w:t>Ground rescue</w:t>
            </w:r>
          </w:p>
        </w:tc>
        <w:tc>
          <w:tcPr>
            <w:tcW w:type="dxa" w:w="2041"/>
          </w:tcPr>
          <w:p>
            <w:pPr>
              <w:spacing w:after="20"/>
            </w:pPr>
            <w:r/>
            <w:r>
              <w:rPr>
                <w:sz w:val="17"/>
              </w:rPr>
            </w:r>
          </w:p>
        </w:tc>
        <w:tc>
          <w:tcPr>
            <w:tcW w:type="dxa" w:w="4309"/>
          </w:tcPr>
          <w:p>
            <w:pPr>
              <w:spacing w:after="20"/>
            </w:pPr>
            <w:r/>
            <w:r>
              <w:rPr>
                <w:sz w:val="17"/>
              </w:rPr>
              <w:t>Nominated people trained to lower the MEWP platform using the ground controls.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task: working height, duration, ground, edges, openings, fragile surfaces, overhead lines and public routes. Ask first whether the work can be done from the ground.</w:t>
            </w:r>
          </w:p>
        </w:tc>
        <w:tc>
          <w:tcPr>
            <w:tcW w:type="dxa" w:w="2948"/>
          </w:tcPr>
          <w:p>
            <w:pPr>
              <w:spacing w:after="20"/>
            </w:pPr>
            <w:r/>
            <w:r>
              <w:rPr>
                <w:sz w:val="17"/>
              </w:rPr>
              <w:t>Equipment chosen by the hierarchy and recorded on the selection page; rescue method written.</w:t>
            </w:r>
          </w:p>
        </w:tc>
        <w:tc>
          <w:tcPr>
            <w:tcW w:type="dxa" w:w="1247"/>
          </w:tcPr>
          <w:p>
            <w:pPr>
              <w:spacing w:after="20"/>
            </w:pPr>
            <w:r/>
            <w:r>
              <w:rPr>
                <w:sz w:val="17"/>
              </w:rPr>
              <w:t>Supervisor</w:t>
            </w:r>
          </w:p>
        </w:tc>
      </w:tr>
      <w:tr>
        <w:tc>
          <w:tcPr>
            <w:tcW w:type="dxa" w:w="1587"/>
          </w:tcPr>
          <w:p>
            <w:pPr>
              <w:spacing w:after="20"/>
            </w:pPr>
            <w:r/>
            <w:r>
              <w:rPr>
                <w:sz w:val="17"/>
              </w:rPr>
              <w:t>Book the right equipment</w:t>
            </w:r>
          </w:p>
        </w:tc>
        <w:tc>
          <w:tcPr>
            <w:tcW w:type="dxa" w:w="4309"/>
          </w:tcPr>
          <w:p>
            <w:pPr>
              <w:spacing w:after="20"/>
            </w:pPr>
            <w:r/>
            <w:r>
              <w:rPr>
                <w:sz w:val="17"/>
              </w:rPr>
              <w:t>Order the tower, MEWP or edge protection that the selection page calls for, with its manual. Check MEWP thorough examination reports and the operators' training cards.</w:t>
            </w:r>
          </w:p>
        </w:tc>
        <w:tc>
          <w:tcPr>
            <w:tcW w:type="dxa" w:w="2948"/>
          </w:tcPr>
          <w:p>
            <w:pPr>
              <w:spacing w:after="20"/>
            </w:pPr>
            <w:r/>
            <w:r>
              <w:rPr>
                <w:sz w:val="17"/>
              </w:rPr>
              <w:t>Thorough examination in date; operators familiarised with the model; tower manual on site.</w:t>
            </w:r>
          </w:p>
        </w:tc>
        <w:tc>
          <w:tcPr>
            <w:tcW w:type="dxa" w:w="1247"/>
          </w:tcPr>
          <w:p>
            <w:pPr>
              <w:spacing w:after="20"/>
            </w:pPr>
            <w:r/>
            <w:r>
              <w:rPr>
                <w:sz w:val="17"/>
              </w:rPr>
              <w:t>Supervisor</w:t>
            </w:r>
          </w:p>
        </w:tc>
      </w:tr>
      <w:tr>
        <w:tc>
          <w:tcPr>
            <w:tcW w:type="dxa" w:w="1587"/>
          </w:tcPr>
          <w:p>
            <w:pPr>
              <w:spacing w:after="20"/>
            </w:pPr>
            <w:r/>
            <w:r>
              <w:rPr>
                <w:sz w:val="17"/>
              </w:rPr>
              <w:t>Arrival and briefing</w:t>
            </w:r>
          </w:p>
        </w:tc>
        <w:tc>
          <w:tcPr>
            <w:tcW w:type="dxa" w:w="4309"/>
          </w:tcPr>
          <w:p>
            <w:pPr>
              <w:spacing w:after="20"/>
            </w:pPr>
            <w:r/>
            <w:r>
              <w:rPr>
                <w:sz w:val="17"/>
              </w:rPr>
              <w:t>Sign in, attend the site induction, then brief the team on this assessment, the exclusion zone, the weather limits and the rescue method.</w:t>
            </w:r>
          </w:p>
        </w:tc>
        <w:tc>
          <w:tcPr>
            <w:tcW w:type="dxa" w:w="2948"/>
          </w:tcPr>
          <w:p>
            <w:pPr>
              <w:spacing w:after="20"/>
            </w:pPr>
            <w:r/>
            <w:r>
              <w:rPr>
                <w:sz w:val="17"/>
              </w:rPr>
              <w:t>Briefing signed against this revision; training cards checked.</w:t>
            </w:r>
          </w:p>
        </w:tc>
        <w:tc>
          <w:tcPr>
            <w:tcW w:type="dxa" w:w="1247"/>
          </w:tcPr>
          <w:p>
            <w:pPr>
              <w:spacing w:after="20"/>
            </w:pPr>
            <w:r/>
            <w:r>
              <w:rPr>
                <w:sz w:val="17"/>
              </w:rPr>
              <w:t>Supervisor</w:t>
            </w:r>
          </w:p>
        </w:tc>
      </w:tr>
      <w:tr>
        <w:tc>
          <w:tcPr>
            <w:tcW w:type="dxa" w:w="1587"/>
          </w:tcPr>
          <w:p>
            <w:pPr>
              <w:spacing w:after="20"/>
            </w:pPr>
            <w:r/>
            <w:r>
              <w:rPr>
                <w:sz w:val="17"/>
              </w:rPr>
              <w:t>Check the ground and set out</w:t>
            </w:r>
          </w:p>
        </w:tc>
        <w:tc>
          <w:tcPr>
            <w:tcW w:type="dxa" w:w="4309"/>
          </w:tcPr>
          <w:p>
            <w:pPr>
              <w:spacing w:after="20"/>
            </w:pPr>
            <w:r/>
            <w:r>
              <w:rPr>
                <w:sz w:val="17"/>
              </w:rPr>
              <w:t>Check the ground or floor where the equipment will stand for level, voids, covers and soft spots. Barrier and sign the zone below the work.</w:t>
            </w:r>
          </w:p>
        </w:tc>
        <w:tc>
          <w:tcPr>
            <w:tcW w:type="dxa" w:w="2948"/>
          </w:tcPr>
          <w:p>
            <w:pPr>
              <w:spacing w:after="20"/>
            </w:pPr>
            <w:r/>
            <w:r>
              <w:rPr>
                <w:sz w:val="17"/>
              </w:rPr>
              <w:t>Spreader plates under outriggers where needed; public routes kept open or diverted.</w:t>
            </w:r>
          </w:p>
        </w:tc>
        <w:tc>
          <w:tcPr>
            <w:tcW w:type="dxa" w:w="1247"/>
          </w:tcPr>
          <w:p>
            <w:pPr>
              <w:spacing w:after="20"/>
            </w:pPr>
            <w:r/>
            <w:r>
              <w:rPr>
                <w:sz w:val="17"/>
              </w:rPr>
              <w:t>Operatives</w:t>
            </w:r>
          </w:p>
        </w:tc>
      </w:tr>
      <w:tr>
        <w:tc>
          <w:tcPr>
            <w:tcW w:type="dxa" w:w="1587"/>
          </w:tcPr>
          <w:p>
            <w:pPr>
              <w:spacing w:after="20"/>
            </w:pPr>
            <w:r/>
            <w:r>
              <w:rPr>
                <w:sz w:val="17"/>
              </w:rPr>
              <w:t>Pre-use checks</w:t>
            </w:r>
          </w:p>
        </w:tc>
        <w:tc>
          <w:tcPr>
            <w:tcW w:type="dxa" w:w="4309"/>
          </w:tcPr>
          <w:p>
            <w:pPr>
              <w:spacing w:after="20"/>
            </w:pPr>
            <w:r/>
            <w:r>
              <w:rPr>
                <w:sz w:val="17"/>
              </w:rPr>
              <w:t>Check ladders, harnesses and lanyards before use. Carry out the MEWP's daily function check and confirm the ground controls work.</w:t>
            </w:r>
          </w:p>
        </w:tc>
        <w:tc>
          <w:tcPr>
            <w:tcW w:type="dxa" w:w="2948"/>
          </w:tcPr>
          <w:p>
            <w:pPr>
              <w:spacing w:after="20"/>
            </w:pPr>
            <w:r/>
            <w:r>
              <w:rPr>
                <w:sz w:val="17"/>
              </w:rPr>
              <w:t>Defective kit tagged and taken out of use; MEWP checks recorded.</w:t>
            </w:r>
          </w:p>
        </w:tc>
        <w:tc>
          <w:tcPr>
            <w:tcW w:type="dxa" w:w="1247"/>
          </w:tcPr>
          <w:p>
            <w:pPr>
              <w:spacing w:after="20"/>
            </w:pPr>
            <w:r/>
            <w:r>
              <w:rPr>
                <w:sz w:val="17"/>
              </w:rPr>
              <w:t>Each user</w:t>
            </w:r>
          </w:p>
        </w:tc>
      </w:tr>
      <w:tr>
        <w:tc>
          <w:tcPr>
            <w:tcW w:type="dxa" w:w="1587"/>
          </w:tcPr>
          <w:p>
            <w:pPr>
              <w:spacing w:after="20"/>
            </w:pPr>
            <w:r/>
            <w:r>
              <w:rPr>
                <w:sz w:val="17"/>
              </w:rPr>
              <w:t>Erect or set up access</w:t>
            </w:r>
          </w:p>
        </w:tc>
        <w:tc>
          <w:tcPr>
            <w:tcW w:type="dxa" w:w="4309"/>
          </w:tcPr>
          <w:p>
            <w:pPr>
              <w:spacing w:after="20"/>
            </w:pPr>
            <w:r/>
            <w:r>
              <w:rPr>
                <w:sz w:val="17"/>
              </w:rPr>
              <w:t>Build the tower to the manual using the advance guard-rail or through-the-trap method. Set up edge protection or the MEWP as planned.</w:t>
            </w:r>
          </w:p>
        </w:tc>
        <w:tc>
          <w:tcPr>
            <w:tcW w:type="dxa" w:w="2948"/>
          </w:tcPr>
          <w:p>
            <w:pPr>
              <w:spacing w:after="20"/>
            </w:pPr>
            <w:r/>
            <w:r>
              <w:rPr>
                <w:sz w:val="17"/>
              </w:rPr>
              <w:t>Guard-rails complete before the platform is used; inspection after assembly recorded.</w:t>
            </w:r>
          </w:p>
        </w:tc>
        <w:tc>
          <w:tcPr>
            <w:tcW w:type="dxa" w:w="1247"/>
          </w:tcPr>
          <w:p>
            <w:pPr>
              <w:spacing w:after="20"/>
            </w:pPr>
            <w:r/>
            <w:r>
              <w:rPr>
                <w:sz w:val="17"/>
              </w:rPr>
              <w:t>Tower erector</w:t>
            </w:r>
          </w:p>
        </w:tc>
      </w:tr>
      <w:tr>
        <w:tc>
          <w:tcPr>
            <w:tcW w:type="dxa" w:w="1587"/>
          </w:tcPr>
          <w:p>
            <w:pPr>
              <w:spacing w:after="20"/>
            </w:pPr>
            <w:r/>
            <w:r>
              <w:rPr>
                <w:sz w:val="17"/>
              </w:rPr>
              <w:t>Work at height</w:t>
            </w:r>
          </w:p>
        </w:tc>
        <w:tc>
          <w:tcPr>
            <w:tcW w:type="dxa" w:w="4309"/>
          </w:tcPr>
          <w:p>
            <w:pPr>
              <w:spacing w:after="20"/>
            </w:pPr>
            <w:r/>
            <w:r>
              <w:rPr>
                <w:sz w:val="17"/>
              </w:rPr>
              <w:t>Carry out the task from the platform with tools on lanyards and materials kept off the guard-rails. Keep the exclusion zone in place throughout.</w:t>
            </w:r>
          </w:p>
        </w:tc>
        <w:tc>
          <w:tcPr>
            <w:tcW w:type="dxa" w:w="2948"/>
          </w:tcPr>
          <w:p>
            <w:pPr>
              <w:spacing w:after="20"/>
            </w:pPr>
            <w:r/>
            <w:r>
              <w:rPr>
                <w:sz w:val="17"/>
              </w:rPr>
              <w:t>Harness on a short restraint lanyard in a boom MEWP; nobody works alone at height.</w:t>
            </w:r>
          </w:p>
        </w:tc>
        <w:tc>
          <w:tcPr>
            <w:tcW w:type="dxa" w:w="1247"/>
          </w:tcPr>
          <w:p>
            <w:pPr>
              <w:spacing w:after="20"/>
            </w:pPr>
            <w:r/>
            <w:r>
              <w:rPr>
                <w:sz w:val="17"/>
              </w:rPr>
              <w:t>Operatives</w:t>
            </w:r>
          </w:p>
        </w:tc>
      </w:tr>
      <w:tr>
        <w:tc>
          <w:tcPr>
            <w:tcW w:type="dxa" w:w="1587"/>
          </w:tcPr>
          <w:p>
            <w:pPr>
              <w:spacing w:after="20"/>
            </w:pPr>
            <w:r/>
            <w:r>
              <w:rPr>
                <w:sz w:val="17"/>
              </w:rPr>
              <w:t>Changes and bad weather</w:t>
            </w:r>
          </w:p>
        </w:tc>
        <w:tc>
          <w:tcPr>
            <w:tcW w:type="dxa" w:w="4309"/>
          </w:tcPr>
          <w:p>
            <w:pPr>
              <w:spacing w:after="20"/>
            </w:pPr>
            <w:r/>
            <w:r>
              <w:rPr>
                <w:sz w:val="17"/>
              </w:rPr>
              <w:t>Stop work if the wind passes the limit, the weather turns or the task changes. Re-inspect towers and edge protection after anything that could affect them.</w:t>
            </w:r>
          </w:p>
        </w:tc>
        <w:tc>
          <w:tcPr>
            <w:tcW w:type="dxa" w:w="2948"/>
          </w:tcPr>
          <w:p>
            <w:pPr>
              <w:spacing w:after="20"/>
            </w:pPr>
            <w:r/>
            <w:r>
              <w:rPr>
                <w:sz w:val="17"/>
              </w:rPr>
              <w:t>Platforms inspected at least every 7 days and after bad weather; assessment revised if the method changes.</w:t>
            </w:r>
          </w:p>
        </w:tc>
        <w:tc>
          <w:tcPr>
            <w:tcW w:type="dxa" w:w="1247"/>
          </w:tcPr>
          <w:p>
            <w:pPr>
              <w:spacing w:after="20"/>
            </w:pPr>
            <w:r/>
            <w:r>
              <w:rPr>
                <w:sz w:val="17"/>
              </w:rPr>
              <w:t>Supervisor</w:t>
            </w:r>
          </w:p>
        </w:tc>
      </w:tr>
      <w:tr>
        <w:tc>
          <w:tcPr>
            <w:tcW w:type="dxa" w:w="1587"/>
          </w:tcPr>
          <w:p>
            <w:pPr>
              <w:spacing w:after="20"/>
            </w:pPr>
            <w:r/>
            <w:r>
              <w:rPr>
                <w:sz w:val="17"/>
              </w:rPr>
              <w:t>Dismantle and clear</w:t>
            </w:r>
          </w:p>
        </w:tc>
        <w:tc>
          <w:tcPr>
            <w:tcW w:type="dxa" w:w="4309"/>
          </w:tcPr>
          <w:p>
            <w:pPr>
              <w:spacing w:after="20"/>
            </w:pPr>
            <w:r/>
            <w:r>
              <w:rPr>
                <w:sz w:val="17"/>
              </w:rPr>
              <w:t>Lower the MEWP or strip the tower in the reverse order of the manual, lowering components by hand. Remove barriers once the last item is down.</w:t>
            </w:r>
          </w:p>
        </w:tc>
        <w:tc>
          <w:tcPr>
            <w:tcW w:type="dxa" w:w="2948"/>
          </w:tcPr>
          <w:p>
            <w:pPr>
              <w:spacing w:after="20"/>
            </w:pPr>
            <w:r/>
            <w:r>
              <w:rPr>
                <w:sz w:val="17"/>
              </w:rPr>
              <w:t>Nothing thrown; exclusion zone kept until the area is clear and handed back.</w:t>
            </w:r>
          </w:p>
        </w:tc>
        <w:tc>
          <w:tcPr>
            <w:tcW w:type="dxa" w:w="1247"/>
          </w:tcPr>
          <w:p>
            <w:pPr>
              <w:spacing w:after="20"/>
            </w:pPr>
            <w:r/>
            <w:r>
              <w:rPr>
                <w:sz w:val="17"/>
              </w:rPr>
              <w:t>Operatives</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from leaning ladders</w:t>
            </w:r>
          </w:p>
        </w:tc>
        <w:tc>
          <w:tcPr>
            <w:tcW w:type="dxa" w:w="1587"/>
          </w:tcPr>
          <w:p>
            <w:pPr>
              <w:spacing w:after="20"/>
            </w:pPr>
            <w:r/>
            <w:r>
              <w:rPr>
                <w:sz w:val="16"/>
              </w:rPr>
              <w:t>Anyone using a leaning ladder for access or a short task.</w:t>
            </w:r>
          </w:p>
        </w:tc>
        <w:tc>
          <w:tcPr>
            <w:tcW w:type="dxa" w:w="964"/>
          </w:tcPr>
          <w:p>
            <w:pPr>
              <w:spacing w:after="20"/>
            </w:pPr>
            <w:r/>
            <w:r>
              <w:rPr>
                <w:sz w:val="16"/>
              </w:rPr>
              <w:t>4 x 4 = 16 High</w:t>
            </w:r>
          </w:p>
        </w:tc>
        <w:tc>
          <w:tcPr>
            <w:tcW w:type="dxa" w:w="3969"/>
          </w:tcPr>
          <w:p>
            <w:pPr>
              <w:spacing w:after="20"/>
            </w:pPr>
            <w:r/>
            <w:r>
              <w:rPr>
                <w:sz w:val="16"/>
              </w:rPr>
              <w:t>• Ladder used only where the assessment shows low risk and short duration; as a guide, not more than 30 minutes at a time.</w:t>
            </w:r>
          </w:p>
          <w:p>
            <w:pPr>
              <w:spacing w:after="20"/>
            </w:pPr>
            <w:r>
              <w:rPr>
                <w:sz w:val="16"/>
              </w:rPr>
              <w:t>• Pre-use check by the user each day; ladder secured where reasonably practicable and set at 75 degrees, one out for every four up.</w:t>
            </w:r>
          </w:p>
          <w:p>
            <w:pPr>
              <w:spacing w:after="20"/>
            </w:pPr>
            <w:r>
              <w:rPr>
                <w:sz w:val="16"/>
              </w:rPr>
              <w:t>• Three points of contact when climbing, belt buckle kept within the stiles, and no work off the top three rungs.</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Falls from stepladders</w:t>
            </w:r>
          </w:p>
        </w:tc>
        <w:tc>
          <w:tcPr>
            <w:tcW w:type="dxa" w:w="1587"/>
          </w:tcPr>
          <w:p>
            <w:pPr>
              <w:spacing w:after="20"/>
            </w:pPr>
            <w:r/>
            <w:r>
              <w:rPr>
                <w:sz w:val="16"/>
              </w:rPr>
              <w:t>Operatives working from stepladders on short, light tasks.</w:t>
            </w:r>
          </w:p>
        </w:tc>
        <w:tc>
          <w:tcPr>
            <w:tcW w:type="dxa" w:w="964"/>
          </w:tcPr>
          <w:p>
            <w:pPr>
              <w:spacing w:after="20"/>
            </w:pPr>
            <w:r/>
            <w:r>
              <w:rPr>
                <w:sz w:val="16"/>
              </w:rPr>
              <w:t>4 x 3 = 12 Medium</w:t>
            </w:r>
          </w:p>
        </w:tc>
        <w:tc>
          <w:tcPr>
            <w:tcW w:type="dxa" w:w="3969"/>
          </w:tcPr>
          <w:p>
            <w:pPr>
              <w:spacing w:after="20"/>
            </w:pPr>
            <w:r/>
            <w:r>
              <w:rPr>
                <w:sz w:val="16"/>
              </w:rPr>
              <w:t>• All four feet on firm, level ground, locking bars fully engaged, and the steps facing the work where possible.</w:t>
            </w:r>
          </w:p>
          <w:p>
            <w:pPr>
              <w:spacing w:after="20"/>
            </w:pPr>
            <w:r>
              <w:rPr>
                <w:sz w:val="16"/>
              </w:rPr>
              <w:t>• No standing on the top three steps unless there is a suitable handhold.</w:t>
            </w:r>
          </w:p>
          <w:p>
            <w:pPr>
              <w:spacing w:after="20"/>
            </w:pPr>
            <w:r>
              <w:rPr>
                <w:sz w:val="16"/>
              </w:rPr>
              <w:t>• Two feet and one hand at the work position, or two feet and the body supported by the steps for brief two-handed work.</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Falls from mobile access towers</w:t>
            </w:r>
          </w:p>
        </w:tc>
        <w:tc>
          <w:tcPr>
            <w:tcW w:type="dxa" w:w="1587"/>
          </w:tcPr>
          <w:p>
            <w:pPr>
              <w:spacing w:after="20"/>
            </w:pPr>
            <w:r/>
            <w:r>
              <w:rPr>
                <w:sz w:val="16"/>
              </w:rPr>
              <w:t>Erectors and users, through incomplete guard-rails or while building the tower.</w:t>
            </w:r>
          </w:p>
        </w:tc>
        <w:tc>
          <w:tcPr>
            <w:tcW w:type="dxa" w:w="964"/>
          </w:tcPr>
          <w:p>
            <w:pPr>
              <w:spacing w:after="20"/>
            </w:pPr>
            <w:r/>
            <w:r>
              <w:rPr>
                <w:sz w:val="16"/>
              </w:rPr>
              <w:t>3 x 5 = 15 High</w:t>
            </w:r>
          </w:p>
        </w:tc>
        <w:tc>
          <w:tcPr>
            <w:tcW w:type="dxa" w:w="3969"/>
          </w:tcPr>
          <w:p>
            <w:pPr>
              <w:spacing w:after="20"/>
            </w:pPr>
            <w:r/>
            <w:r>
              <w:rPr>
                <w:sz w:val="16"/>
              </w:rPr>
              <w:t>• Erected by PASMA-trained people to the manufacturer's instruction manual, using the advance guard-rail or through-the-trap method.</w:t>
            </w:r>
          </w:p>
          <w:p>
            <w:pPr>
              <w:spacing w:after="20"/>
            </w:pPr>
            <w:r>
              <w:rPr>
                <w:sz w:val="16"/>
              </w:rPr>
              <w:t>• Full guard-rails and toe boards on the working platform before work starts; access by the built-in ladder only.</w:t>
            </w:r>
          </w:p>
          <w:p>
            <w:pPr>
              <w:spacing w:after="20"/>
            </w:pPr>
            <w:r>
              <w:rPr>
                <w:sz w:val="16"/>
              </w:rPr>
              <w:t>• Inspected after assembly and, where a fall of 2m or more is possible on construction work, at least every 7 days.</w:t>
            </w:r>
          </w:p>
        </w:tc>
        <w:tc>
          <w:tcPr>
            <w:tcW w:type="dxa" w:w="964"/>
          </w:tcPr>
          <w:p>
            <w:pPr>
              <w:spacing w:after="20"/>
            </w:pPr>
            <w:r/>
            <w:r>
              <w:rPr>
                <w:sz w:val="16"/>
              </w:rPr>
              <w:t>1 x 5 = 5 Medium</w:t>
            </w:r>
          </w:p>
        </w:tc>
        <w:tc>
          <w:tcPr>
            <w:tcW w:type="dxa" w:w="1077"/>
          </w:tcPr>
          <w:p>
            <w:pPr>
              <w:spacing w:after="20"/>
            </w:pPr>
            <w:r/>
            <w:r>
              <w:rPr>
                <w:sz w:val="16"/>
              </w:rPr>
              <w:t>Tower erector</w:t>
            </w:r>
          </w:p>
        </w:tc>
      </w:tr>
      <w:tr>
        <w:tc>
          <w:tcPr>
            <w:tcW w:type="dxa" w:w="1531"/>
          </w:tcPr>
          <w:p>
            <w:pPr>
              <w:spacing w:after="20"/>
            </w:pPr>
            <w:r/>
            <w:r>
              <w:rPr>
                <w:sz w:val="16"/>
              </w:rPr>
              <w:t>Tower overturning or collapse</w:t>
            </w:r>
          </w:p>
        </w:tc>
        <w:tc>
          <w:tcPr>
            <w:tcW w:type="dxa" w:w="1587"/>
          </w:tcPr>
          <w:p>
            <w:pPr>
              <w:spacing w:after="20"/>
            </w:pPr>
            <w:r/>
            <w:r>
              <w:rPr>
                <w:sz w:val="16"/>
              </w:rPr>
              <w:t>Tower users and anyone below, from missing parts, poor ground or moving it loaded.</w:t>
            </w:r>
          </w:p>
        </w:tc>
        <w:tc>
          <w:tcPr>
            <w:tcW w:type="dxa" w:w="964"/>
          </w:tcPr>
          <w:p>
            <w:pPr>
              <w:spacing w:after="20"/>
            </w:pPr>
            <w:r/>
            <w:r>
              <w:rPr>
                <w:sz w:val="16"/>
              </w:rPr>
              <w:t>3 x 5 = 15 High</w:t>
            </w:r>
          </w:p>
        </w:tc>
        <w:tc>
          <w:tcPr>
            <w:tcW w:type="dxa" w:w="3969"/>
          </w:tcPr>
          <w:p>
            <w:pPr>
              <w:spacing w:after="20"/>
            </w:pPr>
            <w:r/>
            <w:r>
              <w:rPr>
                <w:sz w:val="16"/>
              </w:rPr>
              <w:t>• Stabilisers or outriggers fitted where the manual requires; castors locked; ground firm and level.</w:t>
            </w:r>
          </w:p>
          <w:p>
            <w:pPr>
              <w:spacing w:after="20"/>
            </w:pPr>
            <w:r>
              <w:rPr>
                <w:sz w:val="16"/>
              </w:rPr>
              <w:t>• Every component in place; no ladders or boxes on the platform to gain height.</w:t>
            </w:r>
          </w:p>
          <w:p>
            <w:pPr>
              <w:spacing w:after="20"/>
            </w:pPr>
            <w:r>
              <w:rPr>
                <w:sz w:val="16"/>
              </w:rPr>
              <w:t>• Never moved with people or materials on it, or in windy conditions.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Falls from a MEWP platform</w:t>
            </w:r>
          </w:p>
        </w:tc>
        <w:tc>
          <w:tcPr>
            <w:tcW w:type="dxa" w:w="1587"/>
          </w:tcPr>
          <w:p>
            <w:pPr>
              <w:spacing w:after="20"/>
            </w:pPr>
            <w:r/>
            <w:r>
              <w:rPr>
                <w:sz w:val="16"/>
              </w:rPr>
              <w:t>People in the basket of a boom-type MEWP thrown out by a jolt, a swing or an impact.</w:t>
            </w:r>
          </w:p>
        </w:tc>
        <w:tc>
          <w:tcPr>
            <w:tcW w:type="dxa" w:w="964"/>
          </w:tcPr>
          <w:p>
            <w:pPr>
              <w:spacing w:after="20"/>
            </w:pPr>
            <w:r/>
            <w:r>
              <w:rPr>
                <w:sz w:val="16"/>
              </w:rPr>
              <w:t>3 x 5 = 15 High</w:t>
            </w:r>
          </w:p>
        </w:tc>
        <w:tc>
          <w:tcPr>
            <w:tcW w:type="dxa" w:w="3969"/>
          </w:tcPr>
          <w:p>
            <w:pPr>
              <w:spacing w:after="20"/>
            </w:pPr>
            <w:r/>
            <w:r>
              <w:rPr>
                <w:sz w:val="16"/>
              </w:rPr>
              <w:t>• Operators hold a recognised training card listing the MEWP categories, such as IPAF's, and are familiarised with the model.</w:t>
            </w:r>
          </w:p>
          <w:p>
            <w:pPr>
              <w:spacing w:after="20"/>
            </w:pPr>
            <w:r>
              <w:rPr>
                <w:sz w:val="16"/>
              </w:rPr>
              <w:t>• In a boom-type MEWP, a full harness on a short work restraint lanyard clipped to the basket's anchor point.</w:t>
            </w:r>
          </w:p>
          <w:p>
            <w:pPr>
              <w:spacing w:after="20"/>
            </w:pPr>
            <w:r>
              <w:rPr>
                <w:sz w:val="16"/>
              </w:rPr>
              <w:t>• No standing on the guard-rails, no balancing materials on them, and no leaving the basket at height.</w:t>
            </w:r>
          </w:p>
        </w:tc>
        <w:tc>
          <w:tcPr>
            <w:tcW w:type="dxa" w:w="964"/>
          </w:tcPr>
          <w:p>
            <w:pPr>
              <w:spacing w:after="20"/>
            </w:pPr>
            <w:r/>
            <w:r>
              <w:rPr>
                <w:sz w:val="16"/>
              </w:rPr>
              <w:t>1 x 5 = 5 Medium</w:t>
            </w:r>
          </w:p>
        </w:tc>
        <w:tc>
          <w:tcPr>
            <w:tcW w:type="dxa" w:w="1077"/>
          </w:tcPr>
          <w:p>
            <w:pPr>
              <w:spacing w:after="20"/>
            </w:pPr>
            <w:r/>
            <w:r>
              <w:rPr>
                <w:sz w:val="16"/>
              </w:rPr>
              <w:t>MEWP operator</w:t>
            </w:r>
          </w:p>
        </w:tc>
      </w:tr>
      <w:tr>
        <w:tc>
          <w:tcPr>
            <w:tcW w:type="dxa" w:w="1531"/>
          </w:tcPr>
          <w:p>
            <w:pPr>
              <w:spacing w:after="20"/>
            </w:pPr>
            <w:r/>
            <w:r>
              <w:rPr>
                <w:sz w:val="16"/>
              </w:rPr>
              <w:t>Trapping in a MEWP against a structure</w:t>
            </w:r>
          </w:p>
        </w:tc>
        <w:tc>
          <w:tcPr>
            <w:tcW w:type="dxa" w:w="1587"/>
          </w:tcPr>
          <w:p>
            <w:pPr>
              <w:spacing w:after="20"/>
            </w:pPr>
            <w:r/>
            <w:r>
              <w:rPr>
                <w:sz w:val="16"/>
              </w:rPr>
              <w:t>MEWP operators working close to beams, ducts, soffits and other overhead obstructions.</w:t>
            </w:r>
          </w:p>
        </w:tc>
        <w:tc>
          <w:tcPr>
            <w:tcW w:type="dxa" w:w="964"/>
          </w:tcPr>
          <w:p>
            <w:pPr>
              <w:spacing w:after="20"/>
            </w:pPr>
            <w:r/>
            <w:r>
              <w:rPr>
                <w:sz w:val="16"/>
              </w:rPr>
              <w:t>3 x 5 = 15 High</w:t>
            </w:r>
          </w:p>
        </w:tc>
        <w:tc>
          <w:tcPr>
            <w:tcW w:type="dxa" w:w="3969"/>
          </w:tcPr>
          <w:p>
            <w:pPr>
              <w:spacing w:after="20"/>
            </w:pPr>
            <w:r/>
            <w:r>
              <w:rPr>
                <w:sz w:val="16"/>
              </w:rPr>
              <w:t>• Route and work position checked for overhead and adjacent structures before the platform is raised.</w:t>
            </w:r>
          </w:p>
          <w:p>
            <w:pPr>
              <w:spacing w:after="20"/>
            </w:pPr>
            <w:r>
              <w:rPr>
                <w:sz w:val="16"/>
              </w:rPr>
              <w:t>• A MEWP with a secondary guarding device chosen where trapping is possible; extra training for confined overhead work.</w:t>
            </w:r>
          </w:p>
          <w:p>
            <w:pPr>
              <w:spacing w:after="20"/>
            </w:pPr>
            <w:r>
              <w:rPr>
                <w:sz w:val="16"/>
              </w:rPr>
              <w:t>• Trained person at ground level who can lower the platform with the ground controls.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MEWP overturning</w:t>
            </w:r>
          </w:p>
        </w:tc>
        <w:tc>
          <w:tcPr>
            <w:tcW w:type="dxa" w:w="1587"/>
          </w:tcPr>
          <w:p>
            <w:pPr>
              <w:spacing w:after="20"/>
            </w:pPr>
            <w:r/>
            <w:r>
              <w:rPr>
                <w:sz w:val="16"/>
              </w:rPr>
              <w:t>Operators and people nearby, from soft ground, slopes, overloading or wind.</w:t>
            </w:r>
          </w:p>
        </w:tc>
        <w:tc>
          <w:tcPr>
            <w:tcW w:type="dxa" w:w="964"/>
          </w:tcPr>
          <w:p>
            <w:pPr>
              <w:spacing w:after="20"/>
            </w:pPr>
            <w:r/>
            <w:r>
              <w:rPr>
                <w:sz w:val="16"/>
              </w:rPr>
              <w:t>2 x 5 = 10 Medium</w:t>
            </w:r>
          </w:p>
        </w:tc>
        <w:tc>
          <w:tcPr>
            <w:tcW w:type="dxa" w:w="3969"/>
          </w:tcPr>
          <w:p>
            <w:pPr>
              <w:spacing w:after="20"/>
            </w:pPr>
            <w:r/>
            <w:r>
              <w:rPr>
                <w:sz w:val="16"/>
              </w:rPr>
              <w:t>• Ground checked for voids, covers and soft spots; outriggers on spreader plates where the machine has them.</w:t>
            </w:r>
          </w:p>
          <w:p>
            <w:pPr>
              <w:spacing w:after="20"/>
            </w:pPr>
            <w:r>
              <w:rPr>
                <w:sz w:val="16"/>
              </w:rPr>
              <w:t>• Safe working load includes people, tools and materials; the overload system is never disabled.</w:t>
            </w:r>
          </w:p>
          <w:p>
            <w:pPr>
              <w:spacing w:after="20"/>
            </w:pPr>
            <w:r>
              <w:rPr>
                <w:sz w:val="16"/>
              </w:rPr>
              <w:t>• Wind speed checked against the machine's rating; indoor-only machines kept indoors.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Falls from open edges and flat roofs</w:t>
            </w:r>
          </w:p>
        </w:tc>
        <w:tc>
          <w:tcPr>
            <w:tcW w:type="dxa" w:w="1587"/>
          </w:tcPr>
          <w:p>
            <w:pPr>
              <w:spacing w:after="20"/>
            </w:pPr>
            <w:r/>
            <w:r>
              <w:rPr>
                <w:sz w:val="16"/>
              </w:rPr>
              <w:t>Anyone working near roof edges, slab edges, stair voids or lift shafts.</w:t>
            </w:r>
          </w:p>
        </w:tc>
        <w:tc>
          <w:tcPr>
            <w:tcW w:type="dxa" w:w="964"/>
          </w:tcPr>
          <w:p>
            <w:pPr>
              <w:spacing w:after="20"/>
            </w:pPr>
            <w:r/>
            <w:r>
              <w:rPr>
                <w:sz w:val="16"/>
              </w:rPr>
              <w:t>3 x 5 = 15 High</w:t>
            </w:r>
          </w:p>
        </w:tc>
        <w:tc>
          <w:tcPr>
            <w:tcW w:type="dxa" w:w="3969"/>
          </w:tcPr>
          <w:p>
            <w:pPr>
              <w:spacing w:after="20"/>
            </w:pPr>
            <w:r/>
            <w:r>
              <w:rPr>
                <w:sz w:val="16"/>
              </w:rPr>
              <w:t>• Edge protection with a main guard-rail at least 950mm high, an intermediate rail leaving no gap over 470mm, and toe boards.</w:t>
            </w:r>
          </w:p>
          <w:p>
            <w:pPr>
              <w:spacing w:after="20"/>
            </w:pPr>
            <w:r>
              <w:rPr>
                <w:sz w:val="16"/>
              </w:rPr>
              <w:t>• Edges protected before work starts; nobody removes a rail without a supervisor's say and a replacement control.</w:t>
            </w:r>
          </w:p>
          <w:p>
            <w:pPr>
              <w:spacing w:after="20"/>
            </w:pPr>
            <w:r>
              <w:rPr>
                <w:sz w:val="16"/>
              </w:rPr>
              <w:t>• Roof work planned with the roofing RAMS where the job is on a roof.</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Falls through fragile surfaces</w:t>
            </w:r>
          </w:p>
        </w:tc>
        <w:tc>
          <w:tcPr>
            <w:tcW w:type="dxa" w:w="1587"/>
          </w:tcPr>
          <w:p>
            <w:pPr>
              <w:spacing w:after="20"/>
            </w:pPr>
            <w:r/>
            <w:r>
              <w:rPr>
                <w:sz w:val="16"/>
              </w:rPr>
              <w:t>Anyone crossing or working near fragile roof sheets, rooflights or roof glazing.</w:t>
            </w:r>
          </w:p>
        </w:tc>
        <w:tc>
          <w:tcPr>
            <w:tcW w:type="dxa" w:w="964"/>
          </w:tcPr>
          <w:p>
            <w:pPr>
              <w:spacing w:after="20"/>
            </w:pPr>
            <w:r/>
            <w:r>
              <w:rPr>
                <w:sz w:val="16"/>
              </w:rPr>
              <w:t>3 x 5 = 15 High</w:t>
            </w:r>
          </w:p>
        </w:tc>
        <w:tc>
          <w:tcPr>
            <w:tcW w:type="dxa" w:w="3969"/>
          </w:tcPr>
          <w:p>
            <w:pPr>
              <w:spacing w:after="20"/>
            </w:pPr>
            <w:r/>
            <w:r>
              <w:rPr>
                <w:sz w:val="16"/>
              </w:rPr>
              <w:t>• Work done without going on or near the fragile surface wherever reasonably practicable.</w:t>
            </w:r>
          </w:p>
          <w:p>
            <w:pPr>
              <w:spacing w:after="20"/>
            </w:pPr>
            <w:r>
              <w:rPr>
                <w:sz w:val="16"/>
              </w:rPr>
              <w:t>• Where it cannot be avoided, platforms, covers or guard-rails that take the load, then nets to minimise any fall.</w:t>
            </w:r>
          </w:p>
          <w:p>
            <w:pPr>
              <w:spacing w:after="20"/>
            </w:pPr>
            <w:r>
              <w:rPr>
                <w:sz w:val="16"/>
              </w:rPr>
              <w:t>• Prominent warning notices at the approach to every fragile surface.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Falls into openings and excavations</w:t>
            </w:r>
          </w:p>
        </w:tc>
        <w:tc>
          <w:tcPr>
            <w:tcW w:type="dxa" w:w="1587"/>
          </w:tcPr>
          <w:p>
            <w:pPr>
              <w:spacing w:after="20"/>
            </w:pPr>
            <w:r/>
            <w:r>
              <w:rPr>
                <w:sz w:val="16"/>
              </w:rPr>
              <w:t>Operatives and others near floor openings, risers, manholes and trenches.</w:t>
            </w:r>
          </w:p>
        </w:tc>
        <w:tc>
          <w:tcPr>
            <w:tcW w:type="dxa" w:w="964"/>
          </w:tcPr>
          <w:p>
            <w:pPr>
              <w:spacing w:after="20"/>
            </w:pPr>
            <w:r/>
            <w:r>
              <w:rPr>
                <w:sz w:val="16"/>
              </w:rPr>
              <w:t>3 x 4 = 12 Medium</w:t>
            </w:r>
          </w:p>
        </w:tc>
        <w:tc>
          <w:tcPr>
            <w:tcW w:type="dxa" w:w="3969"/>
          </w:tcPr>
          <w:p>
            <w:pPr>
              <w:spacing w:after="20"/>
            </w:pPr>
            <w:r/>
            <w:r>
              <w:rPr>
                <w:sz w:val="16"/>
              </w:rPr>
              <w:t>• Openings covered with fixed, marked covers that take the load, or guarded with rails.</w:t>
            </w:r>
          </w:p>
          <w:p>
            <w:pPr>
              <w:spacing w:after="20"/>
            </w:pPr>
            <w:r>
              <w:rPr>
                <w:sz w:val="16"/>
              </w:rPr>
              <w:t>• Excavation edges barriered, with a safe crossing point where people need to cross.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Falling tools and materials</w:t>
            </w:r>
          </w:p>
        </w:tc>
        <w:tc>
          <w:tcPr>
            <w:tcW w:type="dxa" w:w="1587"/>
          </w:tcPr>
          <w:p>
            <w:pPr>
              <w:spacing w:after="20"/>
            </w:pPr>
            <w:r/>
            <w:r>
              <w:rPr>
                <w:sz w:val="16"/>
              </w:rPr>
              <w:t>People below the work, including other trades and the public.</w:t>
            </w:r>
          </w:p>
        </w:tc>
        <w:tc>
          <w:tcPr>
            <w:tcW w:type="dxa" w:w="964"/>
          </w:tcPr>
          <w:p>
            <w:pPr>
              <w:spacing w:after="20"/>
            </w:pPr>
            <w:r/>
            <w:r>
              <w:rPr>
                <w:sz w:val="16"/>
              </w:rPr>
              <w:t>4 x 4 = 16 High</w:t>
            </w:r>
          </w:p>
        </w:tc>
        <w:tc>
          <w:tcPr>
            <w:tcW w:type="dxa" w:w="3969"/>
          </w:tcPr>
          <w:p>
            <w:pPr>
              <w:spacing w:after="20"/>
            </w:pPr>
            <w:r/>
            <w:r>
              <w:rPr>
                <w:sz w:val="16"/>
              </w:rPr>
              <w:t>• Exclusion zone below the work, barriered and signed.</w:t>
            </w:r>
          </w:p>
          <w:p>
            <w:pPr>
              <w:spacing w:after="20"/>
            </w:pPr>
            <w:r>
              <w:rPr>
                <w:sz w:val="16"/>
              </w:rPr>
              <w:t>• Tools on lanyards at height; toe boards and brick guards where materials are stacked.</w:t>
            </w:r>
          </w:p>
          <w:p>
            <w:pPr>
              <w:spacing w:after="20"/>
            </w:pPr>
            <w:r>
              <w:rPr>
                <w:sz w:val="16"/>
              </w:rPr>
              <w:t>• Nothing thrown or tipped from height; materials lowered by hand, hoist or chute.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Overhead power lines</w:t>
            </w:r>
          </w:p>
        </w:tc>
        <w:tc>
          <w:tcPr>
            <w:tcW w:type="dxa" w:w="1587"/>
          </w:tcPr>
          <w:p>
            <w:pPr>
              <w:spacing w:after="20"/>
            </w:pPr>
            <w:r/>
            <w:r>
              <w:rPr>
                <w:sz w:val="16"/>
              </w:rPr>
              <w:t>Anyone handling ladders, tower sections or MEWP booms near overhead lines.</w:t>
            </w:r>
          </w:p>
        </w:tc>
        <w:tc>
          <w:tcPr>
            <w:tcW w:type="dxa" w:w="964"/>
          </w:tcPr>
          <w:p>
            <w:pPr>
              <w:spacing w:after="20"/>
            </w:pPr>
            <w:r/>
            <w:r>
              <w:rPr>
                <w:sz w:val="16"/>
              </w:rPr>
              <w:t>2 x 5 = 10 Medium</w:t>
            </w:r>
          </w:p>
        </w:tc>
        <w:tc>
          <w:tcPr>
            <w:tcW w:type="dxa" w:w="3969"/>
          </w:tcPr>
          <w:p>
            <w:pPr>
              <w:spacing w:after="20"/>
            </w:pPr>
            <w:r/>
            <w:r>
              <w:rPr>
                <w:sz w:val="16"/>
              </w:rPr>
              <w:t>• Lines identified before work; network operator contacted to make dead or divert where work is close.</w:t>
            </w:r>
          </w:p>
          <w:p>
            <w:pPr>
              <w:spacing w:after="20"/>
            </w:pPr>
            <w:r>
              <w:rPr>
                <w:sz w:val="16"/>
              </w:rPr>
              <w:t>• No ladder work within 6m horizontally of an overhead line unless it is dead or protected with insulation.</w:t>
            </w:r>
          </w:p>
          <w:p>
            <w:pPr>
              <w:spacing w:after="20"/>
            </w:pPr>
            <w:r>
              <w:rPr>
                <w:sz w:val="16"/>
              </w:rPr>
              <w:t>• Non-conductive ladders for electrical work.</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Weather: wind, rain and ice</w:t>
            </w:r>
          </w:p>
        </w:tc>
        <w:tc>
          <w:tcPr>
            <w:tcW w:type="dxa" w:w="1587"/>
          </w:tcPr>
          <w:p>
            <w:pPr>
              <w:spacing w:after="20"/>
            </w:pPr>
            <w:r/>
            <w:r>
              <w:rPr>
                <w:sz w:val="16"/>
              </w:rPr>
              <w:t>Anyone working on exposed platforms, towers, MEWPs and roofs.</w:t>
            </w:r>
          </w:p>
        </w:tc>
        <w:tc>
          <w:tcPr>
            <w:tcW w:type="dxa" w:w="964"/>
          </w:tcPr>
          <w:p>
            <w:pPr>
              <w:spacing w:after="20"/>
            </w:pPr>
            <w:r/>
            <w:r>
              <w:rPr>
                <w:sz w:val="16"/>
              </w:rPr>
              <w:t>3 x 4 = 12 Medium</w:t>
            </w:r>
          </w:p>
        </w:tc>
        <w:tc>
          <w:tcPr>
            <w:tcW w:type="dxa" w:w="3969"/>
          </w:tcPr>
          <w:p>
            <w:pPr>
              <w:spacing w:after="20"/>
            </w:pPr>
            <w:r/>
            <w:r>
              <w:rPr>
                <w:sz w:val="16"/>
              </w:rPr>
              <w:t>• Forecast checked each morning; work stopped when weather puts health or safety at risk.</w:t>
            </w:r>
          </w:p>
          <w:p>
            <w:pPr>
              <w:spacing w:after="20"/>
            </w:pPr>
            <w:r>
              <w:rPr>
                <w:sz w:val="16"/>
              </w:rPr>
              <w:t>• Wind limits from the tower manual and the MEWP's rating written on the briefing.</w:t>
            </w:r>
          </w:p>
          <w:p>
            <w:pPr>
              <w:spacing w:after="20"/>
            </w:pPr>
            <w:r>
              <w:rPr>
                <w:sz w:val="16"/>
              </w:rPr>
              <w:t>• Platforms, rungs and steps checked for ice, water and mud before use.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Suspension after a fall arrest</w:t>
            </w:r>
          </w:p>
        </w:tc>
        <w:tc>
          <w:tcPr>
            <w:tcW w:type="dxa" w:w="1587"/>
          </w:tcPr>
          <w:p>
            <w:pPr>
              <w:spacing w:after="20"/>
            </w:pPr>
            <w:r/>
            <w:r>
              <w:rPr>
                <w:sz w:val="16"/>
              </w:rPr>
              <w:t>A person left hanging in a harness after a fall.</w:t>
            </w:r>
          </w:p>
        </w:tc>
        <w:tc>
          <w:tcPr>
            <w:tcW w:type="dxa" w:w="964"/>
          </w:tcPr>
          <w:p>
            <w:pPr>
              <w:spacing w:after="20"/>
            </w:pPr>
            <w:r/>
            <w:r>
              <w:rPr>
                <w:sz w:val="16"/>
              </w:rPr>
              <w:t>2 x 5 = 10 Medium</w:t>
            </w:r>
          </w:p>
        </w:tc>
        <w:tc>
          <w:tcPr>
            <w:tcW w:type="dxa" w:w="3969"/>
          </w:tcPr>
          <w:p>
            <w:pPr>
              <w:spacing w:after="20"/>
            </w:pPr>
            <w:r/>
            <w:r>
              <w:rPr>
                <w:sz w:val="16"/>
              </w:rPr>
              <w:t>• Written rescue method for each place a harness is used, with the kit on site and the team practised in it.</w:t>
            </w:r>
          </w:p>
          <w:p>
            <w:pPr>
              <w:spacing w:after="20"/>
            </w:pPr>
            <w:r>
              <w:rPr>
                <w:sz w:val="16"/>
              </w:rPr>
              <w:t>• Never working alone at height; rescue started at once, without waiting for the emergency services.</w:t>
            </w:r>
          </w:p>
          <w:p>
            <w:pPr>
              <w:spacing w:after="20"/>
            </w:pPr>
            <w:r>
              <w:rPr>
                <w:sz w:val="16"/>
              </w:rPr>
              <w:t>• Casualty given first aid once down, and the emergency services called.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Leaning ladders and stepladders</w:t>
            </w:r>
          </w:p>
        </w:tc>
        <w:tc>
          <w:tcPr>
            <w:tcW w:type="dxa" w:w="4819"/>
          </w:tcPr>
          <w:p>
            <w:pPr>
              <w:spacing w:after="20"/>
            </w:pPr>
            <w:r/>
            <w:r>
              <w:rPr>
                <w:sz w:val="17"/>
              </w:rPr>
              <w:t>To BS EN 131; pre-use check each day; detailed visual inspections recorded.</w:t>
            </w:r>
          </w:p>
        </w:tc>
        <w:tc>
          <w:tcPr>
            <w:tcW w:type="dxa" w:w="2551"/>
          </w:tcPr>
          <w:p>
            <w:pPr>
              <w:spacing w:after="20"/>
            </w:pPr>
            <w:r/>
            <w:r>
              <w:rPr>
                <w:sz w:val="17"/>
              </w:rPr>
              <w:t>Trained user</w:t>
            </w:r>
          </w:p>
        </w:tc>
      </w:tr>
      <w:tr>
        <w:tc>
          <w:tcPr>
            <w:tcW w:type="dxa" w:w="2721"/>
          </w:tcPr>
          <w:p>
            <w:pPr>
              <w:spacing w:after="20"/>
            </w:pPr>
            <w:r/>
            <w:r>
              <w:rPr>
                <w:sz w:val="17"/>
              </w:rPr>
              <w:t>Mobile access tower</w:t>
            </w:r>
          </w:p>
        </w:tc>
        <w:tc>
          <w:tcPr>
            <w:tcW w:type="dxa" w:w="4819"/>
          </w:tcPr>
          <w:p>
            <w:pPr>
              <w:spacing w:after="20"/>
            </w:pPr>
            <w:r/>
            <w:r>
              <w:rPr>
                <w:sz w:val="17"/>
              </w:rPr>
              <w:t>Built to the manual; inspected after assembly and every 7 days.</w:t>
            </w:r>
          </w:p>
        </w:tc>
        <w:tc>
          <w:tcPr>
            <w:tcW w:type="dxa" w:w="2551"/>
          </w:tcPr>
          <w:p>
            <w:pPr>
              <w:spacing w:after="20"/>
            </w:pPr>
            <w:r/>
            <w:r>
              <w:rPr>
                <w:sz w:val="17"/>
              </w:rPr>
              <w:t>PASMA trained</w:t>
            </w:r>
          </w:p>
        </w:tc>
      </w:tr>
      <w:tr>
        <w:tc>
          <w:tcPr>
            <w:tcW w:type="dxa" w:w="2721"/>
          </w:tcPr>
          <w:p>
            <w:pPr>
              <w:spacing w:after="20"/>
            </w:pPr>
            <w:r/>
            <w:r>
              <w:rPr>
                <w:sz w:val="17"/>
              </w:rPr>
              <w:t>Mobile elevating work platform</w:t>
            </w:r>
          </w:p>
        </w:tc>
        <w:tc>
          <w:tcPr>
            <w:tcW w:type="dxa" w:w="4819"/>
          </w:tcPr>
          <w:p>
            <w:pPr>
              <w:spacing w:after="20"/>
            </w:pPr>
            <w:r/>
            <w:r>
              <w:rPr>
                <w:sz w:val="17"/>
              </w:rPr>
              <w:t>Daily function check; thorough examination at least every 6 months.</w:t>
            </w:r>
          </w:p>
        </w:tc>
        <w:tc>
          <w:tcPr>
            <w:tcW w:type="dxa" w:w="2551"/>
          </w:tcPr>
          <w:p>
            <w:pPr>
              <w:spacing w:after="20"/>
            </w:pPr>
            <w:r/>
            <w:r>
              <w:rPr>
                <w:sz w:val="17"/>
              </w:rPr>
              <w:t>Trained, familiarised</w:t>
            </w:r>
          </w:p>
        </w:tc>
      </w:tr>
      <w:tr>
        <w:tc>
          <w:tcPr>
            <w:tcW w:type="dxa" w:w="2721"/>
          </w:tcPr>
          <w:p>
            <w:pPr>
              <w:spacing w:after="20"/>
            </w:pPr>
            <w:r/>
            <w:r>
              <w:rPr>
                <w:sz w:val="17"/>
              </w:rPr>
              <w:t>Harness and lanyard</w:t>
            </w:r>
          </w:p>
        </w:tc>
        <w:tc>
          <w:tcPr>
            <w:tcW w:type="dxa" w:w="4819"/>
          </w:tcPr>
          <w:p>
            <w:pPr>
              <w:spacing w:after="20"/>
            </w:pPr>
            <w:r/>
            <w:r>
              <w:rPr>
                <w:sz w:val="17"/>
              </w:rPr>
              <w:t>Pre-use check each day; detailed inspections recorded.</w:t>
            </w:r>
          </w:p>
        </w:tc>
        <w:tc>
          <w:tcPr>
            <w:tcW w:type="dxa" w:w="2551"/>
          </w:tcPr>
          <w:p>
            <w:pPr>
              <w:spacing w:after="20"/>
            </w:pPr>
            <w:r/>
            <w:r>
              <w:rPr>
                <w:sz w:val="17"/>
              </w:rPr>
              <w:t>Trained user</w:t>
            </w:r>
          </w:p>
        </w:tc>
      </w:tr>
      <w:tr>
        <w:tc>
          <w:tcPr>
            <w:tcW w:type="dxa" w:w="2721"/>
          </w:tcPr>
          <w:p>
            <w:pPr>
              <w:spacing w:after="20"/>
            </w:pPr>
            <w:r/>
            <w:r>
              <w:rPr>
                <w:sz w:val="17"/>
              </w:rPr>
              <w:t>Temporary edge protection</w:t>
            </w:r>
          </w:p>
        </w:tc>
        <w:tc>
          <w:tcPr>
            <w:tcW w:type="dxa" w:w="4819"/>
          </w:tcPr>
          <w:p>
            <w:pPr>
              <w:spacing w:after="20"/>
            </w:pPr>
            <w:r/>
            <w:r>
              <w:rPr>
                <w:sz w:val="17"/>
              </w:rPr>
              <w:t>Inspected after installation and after anything that affects it.</w:t>
            </w:r>
          </w:p>
        </w:tc>
        <w:tc>
          <w:tcPr>
            <w:tcW w:type="dxa" w:w="2551"/>
          </w:tcPr>
          <w:p>
            <w:pPr>
              <w:spacing w:after="20"/>
            </w:pPr>
            <w:r/>
            <w:r>
              <w:rPr>
                <w:sz w:val="17"/>
              </w:rPr>
              <w:t>Competent installer</w:t>
            </w:r>
          </w:p>
        </w:tc>
      </w:tr>
      <w:tr>
        <w:tc>
          <w:tcPr>
            <w:tcW w:type="dxa" w:w="2721"/>
          </w:tcPr>
          <w:p>
            <w:pPr>
              <w:spacing w:after="20"/>
            </w:pPr>
            <w:r/>
            <w:r>
              <w:rPr>
                <w:sz w:val="17"/>
              </w:rPr>
              <w:t>Rescue kit</w:t>
            </w:r>
          </w:p>
        </w:tc>
        <w:tc>
          <w:tcPr>
            <w:tcW w:type="dxa" w:w="4819"/>
          </w:tcPr>
          <w:p>
            <w:pPr>
              <w:spacing w:after="20"/>
            </w:pPr>
            <w:r/>
            <w:r>
              <w:rPr>
                <w:sz w:val="17"/>
              </w:rPr>
              <w:t>On site, checked before work and suited to the access used.</w:t>
            </w:r>
          </w:p>
        </w:tc>
        <w:tc>
          <w:tcPr>
            <w:tcW w:type="dxa" w:w="2551"/>
          </w:tcPr>
          <w:p>
            <w:pPr>
              <w:spacing w:after="20"/>
            </w:pPr>
            <w:r/>
            <w:r>
              <w:rPr>
                <w:sz w:val="17"/>
              </w:rPr>
              <w:t>Trained rescuer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Helmet with chin strap at height</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grip sole, ankle support</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Grip gloves for handling components</w:t>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Full harness, short lanyard in a boom MEWP</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A written rescue method for each type of access before work starts. That means trained people on the MEWP ground controls, and kit and a method to reach anyone in a harness. Rescue starts at once, without waiting for the emergency services. First aider on site and the nearest accident and emergency department named on the briefing.</w:t>
      </w:r>
    </w:p>
    <w:p>
      <w:pPr>
        <w:pStyle w:val="Heading2"/>
      </w:pPr>
      <w:r>
        <w:t>Environment and neighbours</w:t>
      </w:r>
    </w:p>
    <w:p>
      <w:r>
        <w:rPr>
          <w:i w:val="0"/>
          <w:sz w:val="20"/>
        </w:rPr>
        <w:t>Ground protection under MEWP outriggers on finished surfaces. Work stopped when wind passes the limit in the tower manual or the MEWP's rating. Packaging and offcuts brought down and removed from site. Public routes kept open or diverted.</w:t>
      </w:r>
    </w:p>
    <w:p>
      <w:r>
        <w:br w:type="page"/>
      </w:r>
    </w:p>
    <w:p>
      <w:pPr>
        <w:spacing w:after="0"/>
      </w:pPr>
      <w:r>
        <w:rPr>
          <w:b/>
          <w:color w:val="14214D"/>
          <w:sz w:val="16"/>
        </w:rPr>
        <w:t>EQUIPMENT SELECTION</w:t>
      </w:r>
    </w:p>
    <w:p>
      <w:pPr>
        <w:pStyle w:val="Heading1"/>
      </w:pPr>
      <w:r>
        <w:t>Equipment selection by the hierarchy</w:t>
      </w:r>
    </w:p>
    <w:p>
      <w:r>
        <w:rPr>
          <w:i w:val="0"/>
          <w:color w:val="6B6B6B"/>
          <w:sz w:val="19"/>
        </w:rPr>
        <w:t>For each task, record whether it can be done from the ground, then the equipment chosen and why. Collective protection comes before personal protection, and a ladder only for low risk, short tasks.</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816"/>
            <w:shd w:val="clear" w:color="auto" w:fill="E8EAF1"/>
          </w:tcPr>
          <w:p>
            <w:r/>
            <w:r>
              <w:rPr>
                <w:b/>
                <w:sz w:val="17"/>
              </w:rPr>
              <w:t>Task and location</w:t>
            </w:r>
          </w:p>
        </w:tc>
        <w:tc>
          <w:tcPr>
            <w:tcW w:type="dxa" w:w="1514"/>
            <w:shd w:val="clear" w:color="auto" w:fill="E8EAF1"/>
          </w:tcPr>
          <w:p>
            <w:r/>
            <w:r>
              <w:rPr>
                <w:b/>
                <w:sz w:val="17"/>
              </w:rPr>
              <w:t>Can it be done from the ground?</w:t>
            </w:r>
          </w:p>
        </w:tc>
        <w:tc>
          <w:tcPr>
            <w:tcW w:type="dxa" w:w="1615"/>
            <w:shd w:val="clear" w:color="auto" w:fill="E8EAF1"/>
          </w:tcPr>
          <w:p>
            <w:r/>
            <w:r>
              <w:rPr>
                <w:b/>
                <w:sz w:val="17"/>
              </w:rPr>
              <w:t>Equipment chosen</w:t>
            </w:r>
          </w:p>
        </w:tc>
        <w:tc>
          <w:tcPr>
            <w:tcW w:type="dxa" w:w="2119"/>
            <w:shd w:val="clear" w:color="auto" w:fill="E8EAF1"/>
          </w:tcPr>
          <w:p>
            <w:r/>
            <w:r>
              <w:rPr>
                <w:b/>
                <w:sz w:val="17"/>
              </w:rPr>
              <w:t>Why, by the hierarchy</w:t>
            </w:r>
          </w:p>
        </w:tc>
        <w:tc>
          <w:tcPr>
            <w:tcW w:type="dxa" w:w="1514"/>
            <w:shd w:val="clear" w:color="auto" w:fill="E8EAF1"/>
          </w:tcPr>
          <w:p>
            <w:r/>
            <w:r>
              <w:rPr>
                <w:b/>
                <w:sz w:val="17"/>
              </w:rPr>
              <w:t>Fall protection</w:t>
            </w:r>
          </w:p>
        </w:tc>
        <w:tc>
          <w:tcPr>
            <w:tcW w:type="dxa" w:w="1514"/>
            <w:shd w:val="clear" w:color="auto" w:fill="E8EAF1"/>
          </w:tcPr>
          <w:p>
            <w:r/>
            <w:r>
              <w:rPr>
                <w:b/>
                <w:sz w:val="17"/>
              </w:rPr>
              <w:t>Rescue method</w:t>
            </w:r>
          </w:p>
        </w:tc>
      </w:tr>
      <w:tr>
        <w:tc>
          <w:tcPr>
            <w:tcW w:type="dxa" w:w="1816"/>
          </w:tcPr>
          <w:p>
            <w:pPr>
              <w:spacing w:after="20"/>
            </w:pPr>
            <w:r/>
            <w:r>
              <w:rPr>
                <w:sz w:val="17"/>
              </w:rPr>
              <w:t>Replace light fittings, ground floor corridor, 3.5m</w:t>
            </w:r>
          </w:p>
        </w:tc>
        <w:tc>
          <w:tcPr>
            <w:tcW w:type="dxa" w:w="1514"/>
          </w:tcPr>
          <w:p>
            <w:pPr>
              <w:spacing w:after="20"/>
            </w:pPr>
            <w:r/>
            <w:r>
              <w:rPr>
                <w:sz w:val="17"/>
              </w:rPr>
              <w:t>No: fittings are fixed at ceiling height</w:t>
            </w:r>
          </w:p>
        </w:tc>
        <w:tc>
          <w:tcPr>
            <w:tcW w:type="dxa" w:w="1615"/>
          </w:tcPr>
          <w:p>
            <w:pPr>
              <w:spacing w:after="20"/>
            </w:pPr>
            <w:r/>
            <w:r>
              <w:rPr>
                <w:sz w:val="17"/>
              </w:rPr>
              <w:t>Low-level mobile access tower</w:t>
            </w:r>
          </w:p>
        </w:tc>
        <w:tc>
          <w:tcPr>
            <w:tcW w:type="dxa" w:w="2119"/>
          </w:tcPr>
          <w:p>
            <w:pPr>
              <w:spacing w:after="20"/>
            </w:pPr>
            <w:r/>
            <w:r>
              <w:rPr>
                <w:sz w:val="17"/>
              </w:rPr>
              <w:t>Prevent: guard-railed platform. Task takes over 30 minutes, so a ladder is not justified</w:t>
            </w:r>
          </w:p>
        </w:tc>
        <w:tc>
          <w:tcPr>
            <w:tcW w:type="dxa" w:w="1514"/>
          </w:tcPr>
          <w:p>
            <w:pPr>
              <w:spacing w:after="20"/>
            </w:pPr>
            <w:r/>
            <w:r>
              <w:rPr>
                <w:sz w:val="17"/>
              </w:rPr>
              <w:t>Guard-rails and toe boards on the platform</w:t>
            </w:r>
          </w:p>
        </w:tc>
        <w:tc>
          <w:tcPr>
            <w:tcW w:type="dxa" w:w="1514"/>
          </w:tcPr>
          <w:p>
            <w:pPr>
              <w:spacing w:after="20"/>
            </w:pPr>
            <w:r/>
            <w:r>
              <w:rPr>
                <w:sz w:val="17"/>
              </w:rPr>
              <w:t>Climb down by the built-in ladder; first aider on site</w:t>
            </w:r>
          </w:p>
        </w:tc>
      </w:tr>
      <w:tr>
        <w:tc>
          <w:tcPr>
            <w:tcW w:type="dxa" w:w="1816"/>
          </w:tcPr>
          <w:p>
            <w:pPr>
              <w:spacing w:after="20"/>
            </w:pPr>
            <w:r/>
            <w:r>
              <w:rPr>
                <w:sz w:val="17"/>
              </w:rPr>
              <w:t>Clear gutters, two-storey building</w:t>
            </w:r>
          </w:p>
        </w:tc>
        <w:tc>
          <w:tcPr>
            <w:tcW w:type="dxa" w:w="1514"/>
          </w:tcPr>
          <w:p>
            <w:pPr>
              <w:spacing w:after="20"/>
            </w:pPr>
            <w:r/>
            <w:r>
              <w:rPr>
                <w:sz w:val="17"/>
              </w:rPr>
              <w:t>Partly: reach tools from the ground for most runs</w:t>
            </w:r>
          </w:p>
        </w:tc>
        <w:tc>
          <w:tcPr>
            <w:tcW w:type="dxa" w:w="1615"/>
          </w:tcPr>
          <w:p>
            <w:pPr>
              <w:spacing w:after="20"/>
            </w:pPr>
            <w:r/>
            <w:r>
              <w:rPr>
                <w:sz w:val="17"/>
              </w:rPr>
              <w:t>Reach tools, then a boom-type MEWP for the rest</w:t>
            </w:r>
          </w:p>
        </w:tc>
        <w:tc>
          <w:tcPr>
            <w:tcW w:type="dxa" w:w="2119"/>
          </w:tcPr>
          <w:p>
            <w:pPr>
              <w:spacing w:after="20"/>
            </w:pPr>
            <w:r/>
            <w:r>
              <w:rPr>
                <w:sz w:val="17"/>
              </w:rPr>
              <w:t>Avoid first; prevent with a MEWP where tools cannot reach</w:t>
            </w:r>
          </w:p>
        </w:tc>
        <w:tc>
          <w:tcPr>
            <w:tcW w:type="dxa" w:w="1514"/>
          </w:tcPr>
          <w:p>
            <w:pPr>
              <w:spacing w:after="20"/>
            </w:pPr>
            <w:r/>
            <w:r>
              <w:rPr>
                <w:sz w:val="17"/>
              </w:rPr>
              <w:t>Harness on a short work restraint lanyard</w:t>
            </w:r>
          </w:p>
        </w:tc>
        <w:tc>
          <w:tcPr>
            <w:tcW w:type="dxa" w:w="1514"/>
          </w:tcPr>
          <w:p>
            <w:pPr>
              <w:spacing w:after="20"/>
            </w:pPr>
            <w:r/>
            <w:r>
              <w:rPr>
                <w:sz w:val="17"/>
              </w:rPr>
              <w:t>Trained person on site using the ground controls</w:t>
            </w:r>
          </w:p>
        </w:tc>
      </w:tr>
      <w:tr>
        <w:tc>
          <w:tcPr>
            <w:tcW w:type="dxa" w:w="1816"/>
          </w:tcPr>
          <w:p>
            <w:pPr>
              <w:spacing w:after="20"/>
            </w:pPr>
            <w:r/>
            <w:r>
              <w:rPr>
                <w:sz w:val="17"/>
              </w:rPr>
              <w:t>Inspect a soffit, 4m, ten minutes</w:t>
            </w:r>
          </w:p>
        </w:tc>
        <w:tc>
          <w:tcPr>
            <w:tcW w:type="dxa" w:w="1514"/>
          </w:tcPr>
          <w:p>
            <w:pPr>
              <w:spacing w:after="20"/>
            </w:pPr>
            <w:r/>
            <w:r>
              <w:rPr>
                <w:sz w:val="17"/>
              </w:rPr>
              <w:t>No: close inspection needed</w:t>
            </w:r>
          </w:p>
        </w:tc>
        <w:tc>
          <w:tcPr>
            <w:tcW w:type="dxa" w:w="1615"/>
          </w:tcPr>
          <w:p>
            <w:pPr>
              <w:spacing w:after="20"/>
            </w:pPr>
            <w:r/>
            <w:r>
              <w:rPr>
                <w:sz w:val="17"/>
              </w:rPr>
              <w:t>Leaning ladder, tied or footed</w:t>
            </w:r>
          </w:p>
        </w:tc>
        <w:tc>
          <w:tcPr>
            <w:tcW w:type="dxa" w:w="2119"/>
          </w:tcPr>
          <w:p>
            <w:pPr>
              <w:spacing w:after="20"/>
            </w:pPr>
            <w:r/>
            <w:r>
              <w:rPr>
                <w:sz w:val="17"/>
              </w:rPr>
              <w:t>Low risk and short duration; firm ground and sound wall; a tower is not justified</w:t>
            </w:r>
          </w:p>
        </w:tc>
        <w:tc>
          <w:tcPr>
            <w:tcW w:type="dxa" w:w="1514"/>
          </w:tcPr>
          <w:p>
            <w:pPr>
              <w:spacing w:after="20"/>
            </w:pPr>
            <w:r/>
            <w:r>
              <w:rPr>
                <w:sz w:val="17"/>
              </w:rPr>
              <w:t>Three points of contact; ladder secured</w:t>
            </w:r>
          </w:p>
        </w:tc>
        <w:tc>
          <w:tcPr>
            <w:tcW w:type="dxa" w:w="1514"/>
          </w:tcPr>
          <w:p>
            <w:pPr>
              <w:spacing w:after="20"/>
            </w:pPr>
            <w:r/>
            <w:r>
              <w:rPr>
                <w:sz w:val="17"/>
              </w:rPr>
              <w:t>Second person present; first aid and emergency call</w:t>
            </w:r>
          </w:p>
        </w:tc>
      </w:tr>
      <w:tr>
        <w:tc>
          <w:tcPr>
            <w:tcW w:type="dxa" w:w="1816"/>
          </w:tcPr>
          <w:p>
            <w:pPr>
              <w:spacing w:after="20"/>
            </w:pPr>
            <w:r/>
            <w:r>
              <w:rPr>
                <w:sz w:val="17"/>
              </w:rPr>
              <w:t>Install plant on a flat roof</w:t>
            </w:r>
          </w:p>
        </w:tc>
        <w:tc>
          <w:tcPr>
            <w:tcW w:type="dxa" w:w="1514"/>
          </w:tcPr>
          <w:p>
            <w:pPr>
              <w:spacing w:after="20"/>
            </w:pPr>
            <w:r/>
            <w:r>
              <w:rPr>
                <w:sz w:val="17"/>
              </w:rPr>
              <w:t>No</w:t>
            </w:r>
          </w:p>
        </w:tc>
        <w:tc>
          <w:tcPr>
            <w:tcW w:type="dxa" w:w="1615"/>
          </w:tcPr>
          <w:p>
            <w:pPr>
              <w:spacing w:after="20"/>
            </w:pPr>
            <w:r/>
            <w:r>
              <w:rPr>
                <w:sz w:val="17"/>
              </w:rPr>
              <w:t>Existing roof with temporary edge protection</w:t>
            </w:r>
          </w:p>
        </w:tc>
        <w:tc>
          <w:tcPr>
            <w:tcW w:type="dxa" w:w="2119"/>
          </w:tcPr>
          <w:p>
            <w:pPr>
              <w:spacing w:after="20"/>
            </w:pPr>
            <w:r/>
            <w:r>
              <w:rPr>
                <w:sz w:val="17"/>
              </w:rPr>
              <w:t>Prevent: work from an existing place made safe with guard-rails</w:t>
            </w:r>
          </w:p>
        </w:tc>
        <w:tc>
          <w:tcPr>
            <w:tcW w:type="dxa" w:w="1514"/>
          </w:tcPr>
          <w:p>
            <w:pPr>
              <w:spacing w:after="20"/>
            </w:pPr>
            <w:r/>
            <w:r>
              <w:rPr>
                <w:sz w:val="17"/>
              </w:rPr>
              <w:t>Guard-rails at 950mm with toe boards; rooflights covered</w:t>
            </w:r>
          </w:p>
        </w:tc>
        <w:tc>
          <w:tcPr>
            <w:tcW w:type="dxa" w:w="1514"/>
          </w:tcPr>
          <w:p>
            <w:pPr>
              <w:spacing w:after="20"/>
            </w:pPr>
            <w:r/>
            <w:r>
              <w:rPr>
                <w:sz w:val="17"/>
              </w:rPr>
              <w:t>Rescue kit and trained team on the roof</w:t>
            </w:r>
          </w:p>
        </w:tc>
      </w:tr>
      <w:tr>
        <w:tc>
          <w:tcPr>
            <w:tcW w:type="dxa" w:w="1816"/>
          </w:tcPr>
          <w:p>
            <w:pPr>
              <w:spacing w:after="20"/>
            </w:pPr>
            <w:r/>
            <w:r>
              <w:rPr>
                <w:sz w:val="17"/>
              </w:rPr>
            </w:r>
          </w:p>
        </w:tc>
        <w:tc>
          <w:tcPr>
            <w:tcW w:type="dxa" w:w="1514"/>
          </w:tcPr>
          <w:p>
            <w:pPr>
              <w:spacing w:after="20"/>
            </w:pPr>
            <w:r/>
            <w:r>
              <w:rPr>
                <w:sz w:val="17"/>
              </w:rPr>
            </w:r>
          </w:p>
        </w:tc>
        <w:tc>
          <w:tcPr>
            <w:tcW w:type="dxa" w:w="1615"/>
          </w:tcPr>
          <w:p>
            <w:pPr>
              <w:spacing w:after="20"/>
            </w:pPr>
            <w:r/>
            <w:r>
              <w:rPr>
                <w:sz w:val="17"/>
              </w:rPr>
            </w:r>
          </w:p>
        </w:tc>
        <w:tc>
          <w:tcPr>
            <w:tcW w:type="dxa" w:w="2119"/>
          </w:tcPr>
          <w:p>
            <w:pPr>
              <w:spacing w:after="20"/>
            </w:pPr>
            <w:r/>
            <w:r>
              <w:rPr>
                <w:sz w:val="17"/>
              </w:rPr>
            </w:r>
          </w:p>
        </w:tc>
        <w:tc>
          <w:tcPr>
            <w:tcW w:type="dxa" w:w="1514"/>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514"/>
          </w:tcPr>
          <w:p>
            <w:pPr>
              <w:spacing w:after="20"/>
            </w:pPr>
            <w:r/>
            <w:r>
              <w:rPr>
                <w:sz w:val="17"/>
              </w:rPr>
            </w:r>
          </w:p>
        </w:tc>
        <w:tc>
          <w:tcPr>
            <w:tcW w:type="dxa" w:w="1615"/>
          </w:tcPr>
          <w:p>
            <w:pPr>
              <w:spacing w:after="20"/>
            </w:pPr>
            <w:r/>
            <w:r>
              <w:rPr>
                <w:sz w:val="17"/>
              </w:rPr>
            </w:r>
          </w:p>
        </w:tc>
        <w:tc>
          <w:tcPr>
            <w:tcW w:type="dxa" w:w="2119"/>
          </w:tcPr>
          <w:p>
            <w:pPr>
              <w:spacing w:after="20"/>
            </w:pPr>
            <w:r/>
            <w:r>
              <w:rPr>
                <w:sz w:val="17"/>
              </w:rPr>
            </w:r>
          </w:p>
        </w:tc>
        <w:tc>
          <w:tcPr>
            <w:tcW w:type="dxa" w:w="1514"/>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514"/>
          </w:tcPr>
          <w:p>
            <w:pPr>
              <w:spacing w:after="20"/>
            </w:pPr>
            <w:r/>
            <w:r>
              <w:rPr>
                <w:sz w:val="17"/>
              </w:rPr>
            </w:r>
          </w:p>
        </w:tc>
        <w:tc>
          <w:tcPr>
            <w:tcW w:type="dxa" w:w="1615"/>
          </w:tcPr>
          <w:p>
            <w:pPr>
              <w:spacing w:after="20"/>
            </w:pPr>
            <w:r/>
            <w:r>
              <w:rPr>
                <w:sz w:val="17"/>
              </w:rPr>
            </w:r>
          </w:p>
        </w:tc>
        <w:tc>
          <w:tcPr>
            <w:tcW w:type="dxa" w:w="2119"/>
          </w:tcPr>
          <w:p>
            <w:pPr>
              <w:spacing w:after="20"/>
            </w:pPr>
            <w:r/>
            <w:r>
              <w:rPr>
                <w:sz w:val="17"/>
              </w:rPr>
            </w:r>
          </w:p>
        </w:tc>
        <w:tc>
          <w:tcPr>
            <w:tcW w:type="dxa" w:w="1514"/>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514"/>
          </w:tcPr>
          <w:p>
            <w:pPr>
              <w:spacing w:after="20"/>
            </w:pPr>
            <w:r/>
            <w:r>
              <w:rPr>
                <w:sz w:val="17"/>
              </w:rPr>
            </w:r>
          </w:p>
        </w:tc>
        <w:tc>
          <w:tcPr>
            <w:tcW w:type="dxa" w:w="1615"/>
          </w:tcPr>
          <w:p>
            <w:pPr>
              <w:spacing w:after="20"/>
            </w:pPr>
            <w:r/>
            <w:r>
              <w:rPr>
                <w:sz w:val="17"/>
              </w:rPr>
            </w:r>
          </w:p>
        </w:tc>
        <w:tc>
          <w:tcPr>
            <w:tcW w:type="dxa" w:w="2119"/>
          </w:tcPr>
          <w:p>
            <w:pPr>
              <w:spacing w:after="20"/>
            </w:pPr>
            <w:r/>
            <w:r>
              <w:rPr>
                <w:sz w:val="17"/>
              </w:rPr>
            </w:r>
          </w:p>
        </w:tc>
        <w:tc>
          <w:tcPr>
            <w:tcW w:type="dxa" w:w="1514"/>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514"/>
          </w:tcPr>
          <w:p>
            <w:pPr>
              <w:spacing w:after="20"/>
            </w:pPr>
            <w:r/>
            <w:r>
              <w:rPr>
                <w:sz w:val="17"/>
              </w:rPr>
            </w:r>
          </w:p>
        </w:tc>
        <w:tc>
          <w:tcPr>
            <w:tcW w:type="dxa" w:w="1615"/>
          </w:tcPr>
          <w:p>
            <w:pPr>
              <w:spacing w:after="20"/>
            </w:pPr>
            <w:r/>
            <w:r>
              <w:rPr>
                <w:sz w:val="17"/>
              </w:rPr>
            </w:r>
          </w:p>
        </w:tc>
        <w:tc>
          <w:tcPr>
            <w:tcW w:type="dxa" w:w="2119"/>
          </w:tcPr>
          <w:p>
            <w:pPr>
              <w:spacing w:after="20"/>
            </w:pPr>
            <w:r/>
            <w:r>
              <w:rPr>
                <w:sz w:val="17"/>
              </w:rPr>
            </w:r>
          </w:p>
        </w:tc>
        <w:tc>
          <w:tcPr>
            <w:tcW w:type="dxa" w:w="1514"/>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514"/>
          </w:tcPr>
          <w:p>
            <w:pPr>
              <w:spacing w:after="20"/>
            </w:pPr>
            <w:r/>
            <w:r>
              <w:rPr>
                <w:sz w:val="17"/>
              </w:rPr>
            </w:r>
          </w:p>
        </w:tc>
        <w:tc>
          <w:tcPr>
            <w:tcW w:type="dxa" w:w="1615"/>
          </w:tcPr>
          <w:p>
            <w:pPr>
              <w:spacing w:after="20"/>
            </w:pPr>
            <w:r/>
            <w:r>
              <w:rPr>
                <w:sz w:val="17"/>
              </w:rPr>
            </w:r>
          </w:p>
        </w:tc>
        <w:tc>
          <w:tcPr>
            <w:tcW w:type="dxa" w:w="2119"/>
          </w:tcPr>
          <w:p>
            <w:pPr>
              <w:spacing w:after="20"/>
            </w:pPr>
            <w:r/>
            <w:r>
              <w:rPr>
                <w:sz w:val="17"/>
              </w:rPr>
            </w:r>
          </w:p>
        </w:tc>
        <w:tc>
          <w:tcPr>
            <w:tcW w:type="dxa" w:w="1514"/>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514"/>
          </w:tcPr>
          <w:p>
            <w:pPr>
              <w:spacing w:after="20"/>
            </w:pPr>
            <w:r/>
            <w:r>
              <w:rPr>
                <w:sz w:val="17"/>
              </w:rPr>
            </w:r>
          </w:p>
        </w:tc>
        <w:tc>
          <w:tcPr>
            <w:tcW w:type="dxa" w:w="1615"/>
          </w:tcPr>
          <w:p>
            <w:pPr>
              <w:spacing w:after="20"/>
            </w:pPr>
            <w:r/>
            <w:r>
              <w:rPr>
                <w:sz w:val="17"/>
              </w:rPr>
            </w:r>
          </w:p>
        </w:tc>
        <w:tc>
          <w:tcPr>
            <w:tcW w:type="dxa" w:w="2119"/>
          </w:tcPr>
          <w:p>
            <w:pPr>
              <w:spacing w:after="20"/>
            </w:pPr>
            <w:r/>
            <w:r>
              <w:rPr>
                <w:sz w:val="17"/>
              </w:rPr>
            </w:r>
          </w:p>
        </w:tc>
        <w:tc>
          <w:tcPr>
            <w:tcW w:type="dxa" w:w="1514"/>
          </w:tcPr>
          <w:p>
            <w:pPr>
              <w:spacing w:after="20"/>
            </w:pPr>
            <w:r/>
            <w:r>
              <w:rPr>
                <w:sz w:val="17"/>
              </w:rPr>
            </w:r>
          </w:p>
        </w:tc>
        <w:tc>
          <w:tcPr>
            <w:tcW w:type="dxa" w:w="1514"/>
          </w:tcPr>
          <w:p>
            <w:pPr>
              <w:spacing w:after="20"/>
            </w:pPr>
            <w:r/>
            <w:r>
              <w:rPr>
                <w:sz w:val="17"/>
              </w:rPr>
            </w:r>
          </w:p>
        </w:tc>
      </w:tr>
      <w:tr>
        <w:tc>
          <w:tcPr>
            <w:tcW w:type="dxa" w:w="1816"/>
          </w:tcPr>
          <w:p>
            <w:pPr>
              <w:spacing w:after="20"/>
            </w:pPr>
            <w:r/>
            <w:r>
              <w:rPr>
                <w:sz w:val="17"/>
              </w:rPr>
            </w:r>
          </w:p>
        </w:tc>
        <w:tc>
          <w:tcPr>
            <w:tcW w:type="dxa" w:w="1514"/>
          </w:tcPr>
          <w:p>
            <w:pPr>
              <w:spacing w:after="20"/>
            </w:pPr>
            <w:r/>
            <w:r>
              <w:rPr>
                <w:sz w:val="17"/>
              </w:rPr>
            </w:r>
          </w:p>
        </w:tc>
        <w:tc>
          <w:tcPr>
            <w:tcW w:type="dxa" w:w="1615"/>
          </w:tcPr>
          <w:p>
            <w:pPr>
              <w:spacing w:after="20"/>
            </w:pPr>
            <w:r/>
            <w:r>
              <w:rPr>
                <w:sz w:val="17"/>
              </w:rPr>
            </w:r>
          </w:p>
        </w:tc>
        <w:tc>
          <w:tcPr>
            <w:tcW w:type="dxa" w:w="2119"/>
          </w:tcPr>
          <w:p>
            <w:pPr>
              <w:spacing w:after="20"/>
            </w:pPr>
            <w:r/>
            <w:r>
              <w:rPr>
                <w:sz w:val="17"/>
              </w:rPr>
            </w:r>
          </w:p>
        </w:tc>
        <w:tc>
          <w:tcPr>
            <w:tcW w:type="dxa" w:w="1514"/>
          </w:tcPr>
          <w:p>
            <w:pPr>
              <w:spacing w:after="20"/>
            </w:pPr>
            <w:r/>
            <w:r>
              <w:rPr>
                <w:sz w:val="17"/>
              </w:rPr>
            </w:r>
          </w:p>
        </w:tc>
        <w:tc>
          <w:tcPr>
            <w:tcW w:type="dxa" w:w="1514"/>
          </w:tcPr>
          <w:p>
            <w:pPr>
              <w:spacing w:after="20"/>
            </w:pPr>
            <w:r/>
            <w:r>
              <w:rPr>
                <w:sz w:val="17"/>
              </w:rPr>
            </w:r>
          </w:p>
        </w:tc>
      </w:tr>
    </w:tbl>
    <w:p/>
    <w:p>
      <w:r>
        <w:rPr>
          <w:i w:val="0"/>
          <w:color w:val="6B6B6B"/>
          <w:sz w:val="16"/>
        </w:rPr>
        <w:t>Work at Height Regulations 2005, regulations 6 and 7 and Schedule 6; LA455; HSE GEIS6</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unibuild.co.uk/rams/working-at-height/.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Working at height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at height risk assessment template</dc:title>
  <dc:subject>A pre-filled working at height risk assessment: scope, access, the sequence of work and fourteen hazards rated on a five by five matrix. It adds an equipment selection page, plant, PPE, rescue and a briefing record.</dc:subject>
  <dc:creator>Unibuild</dc:creator>
  <cp:keywords>Working at height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