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The talk sheet</w:t>
      </w:r>
    </w:p>
    <w:p>
      <w:r>
        <w:rPr>
          <w:i w:val="0"/>
          <w:color w:val="6B6B6B"/>
          <w:sz w:val="20"/>
        </w:rPr>
        <w:t>One topic, five to ten minutes, in words the team uses. Write what you will say before you say it. Tick each point as you make it, and keep the record on the next page.</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6803"/>
            <w:shd w:val="clear" w:color="auto" w:fill="E8EAF1"/>
          </w:tcPr>
          <w:p>
            <w:r/>
            <w:r>
              <w:rPr>
                <w:b/>
                <w:sz w:val="19"/>
              </w:rPr>
              <w:t>Topic</w:t>
            </w:r>
          </w:p>
        </w:tc>
        <w:tc>
          <w:tcPr>
            <w:tcW w:type="dxa" w:w="3061"/>
            <w:shd w:val="clear" w:color="auto" w:fill="E8EAF1"/>
          </w:tcPr>
          <w:p>
            <w:r/>
            <w:r>
              <w:rPr>
                <w:b/>
                <w:sz w:val="19"/>
              </w:rPr>
              <w:t>Time it took</w:t>
            </w:r>
          </w:p>
        </w:tc>
      </w:tr>
      <w:tr>
        <w:tc>
          <w:tcPr>
            <w:tcW w:type="dxa" w:w="6803"/>
          </w:tcPr>
          <w:p>
            <w:pPr>
              <w:spacing w:after="20"/>
            </w:pPr>
            <w:r/>
            <w:r>
              <w:rPr>
                <w:sz w:val="19"/>
              </w:rPr>
            </w:r>
          </w:p>
        </w:tc>
        <w:tc>
          <w:tcPr>
            <w:tcW w:type="dxa" w:w="3061"/>
          </w:tcPr>
          <w:p>
            <w:pPr>
              <w:spacing w:after="20"/>
            </w:pPr>
            <w:r/>
            <w:r>
              <w:rPr>
                <w:sz w:val="19"/>
              </w:rPr>
            </w:r>
          </w:p>
        </w:tc>
      </w:tr>
    </w:tbl>
    <w:p/>
    <w:p>
      <w:pPr>
        <w:pStyle w:val="Heading2"/>
      </w:pPr>
      <w:r>
        <w:t>Why it matters</w:t>
      </w:r>
    </w:p>
    <w:p>
      <w:r>
        <w:rPr>
          <w:i w:val="0"/>
          <w:color w:val="6B6B6B"/>
          <w:sz w:val="18"/>
        </w:rPr>
        <w:t>One real reason, from this site or this trade.</w:t>
      </w:r>
    </w:p>
    <w:p>
      <w:r>
        <w:rPr>
          <w:i w:val="0"/>
          <w:sz w:val="20"/>
        </w:rPr>
        <w:br/>
        <w:br/>
      </w:r>
    </w:p>
    <w:p>
      <w:pPr>
        <w:pStyle w:val="Heading2"/>
      </w:pPr>
      <w:r>
        <w:t>The points to make</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794"/>
            <w:shd w:val="clear" w:color="auto" w:fill="E8EAF1"/>
          </w:tcPr>
          <w:p>
            <w:r/>
            <w:r>
              <w:rPr>
                <w:b/>
                <w:sz w:val="19"/>
              </w:rPr>
              <w:t>Made</w:t>
            </w:r>
          </w:p>
        </w:tc>
        <w:tc>
          <w:tcPr>
            <w:tcW w:type="dxa" w:w="2835"/>
            <w:shd w:val="clear" w:color="auto" w:fill="E8EAF1"/>
          </w:tcPr>
          <w:p>
            <w:r/>
            <w:r>
              <w:rPr>
                <w:b/>
                <w:sz w:val="19"/>
              </w:rPr>
              <w:t>Point</w:t>
            </w:r>
          </w:p>
        </w:tc>
        <w:tc>
          <w:tcPr>
            <w:tcW w:type="dxa" w:w="6236"/>
            <w:shd w:val="clear" w:color="auto" w:fill="E8EAF1"/>
          </w:tcPr>
          <w:p>
            <w:r/>
            <w:r>
              <w:rPr>
                <w:b/>
                <w:sz w:val="19"/>
              </w:rPr>
              <w:t>What to say</w:t>
            </w:r>
          </w:p>
        </w:tc>
      </w:tr>
      <w:tr>
        <w:tc>
          <w:tcPr>
            <w:tcW w:type="dxa" w:w="794"/>
          </w:tcPr>
          <w:p>
            <w:pPr>
              <w:spacing w:after="20"/>
            </w:pPr>
            <w:r/>
            <w:r>
              <w:rPr>
                <w:sz w:val="19"/>
              </w:rPr>
            </w:r>
          </w:p>
        </w:tc>
        <w:tc>
          <w:tcPr>
            <w:tcW w:type="dxa" w:w="2835"/>
          </w:tcPr>
          <w:p>
            <w:pPr>
              <w:spacing w:after="20"/>
            </w:pPr>
            <w:r/>
            <w:r>
              <w:rPr>
                <w:sz w:val="19"/>
              </w:rPr>
            </w:r>
          </w:p>
        </w:tc>
        <w:tc>
          <w:tcPr>
            <w:tcW w:type="dxa" w:w="6236"/>
          </w:tcPr>
          <w:p>
            <w:pPr>
              <w:spacing w:after="20"/>
            </w:pPr>
            <w:r/>
            <w:r>
              <w:rPr>
                <w:sz w:val="19"/>
              </w:rPr>
            </w:r>
          </w:p>
        </w:tc>
      </w:tr>
      <w:tr>
        <w:tc>
          <w:tcPr>
            <w:tcW w:type="dxa" w:w="794"/>
          </w:tcPr>
          <w:p>
            <w:pPr>
              <w:spacing w:after="20"/>
            </w:pPr>
            <w:r/>
            <w:r>
              <w:rPr>
                <w:sz w:val="19"/>
              </w:rPr>
            </w:r>
          </w:p>
        </w:tc>
        <w:tc>
          <w:tcPr>
            <w:tcW w:type="dxa" w:w="2835"/>
          </w:tcPr>
          <w:p>
            <w:pPr>
              <w:spacing w:after="20"/>
            </w:pPr>
            <w:r/>
            <w:r>
              <w:rPr>
                <w:sz w:val="19"/>
              </w:rPr>
            </w:r>
          </w:p>
        </w:tc>
        <w:tc>
          <w:tcPr>
            <w:tcW w:type="dxa" w:w="6236"/>
          </w:tcPr>
          <w:p>
            <w:pPr>
              <w:spacing w:after="20"/>
            </w:pPr>
            <w:r/>
            <w:r>
              <w:rPr>
                <w:sz w:val="19"/>
              </w:rPr>
            </w:r>
          </w:p>
        </w:tc>
      </w:tr>
      <w:tr>
        <w:tc>
          <w:tcPr>
            <w:tcW w:type="dxa" w:w="794"/>
          </w:tcPr>
          <w:p>
            <w:pPr>
              <w:spacing w:after="20"/>
            </w:pPr>
            <w:r/>
            <w:r>
              <w:rPr>
                <w:sz w:val="19"/>
              </w:rPr>
            </w:r>
          </w:p>
        </w:tc>
        <w:tc>
          <w:tcPr>
            <w:tcW w:type="dxa" w:w="2835"/>
          </w:tcPr>
          <w:p>
            <w:pPr>
              <w:spacing w:after="20"/>
            </w:pPr>
            <w:r/>
            <w:r>
              <w:rPr>
                <w:sz w:val="19"/>
              </w:rPr>
            </w:r>
          </w:p>
        </w:tc>
        <w:tc>
          <w:tcPr>
            <w:tcW w:type="dxa" w:w="6236"/>
          </w:tcPr>
          <w:p>
            <w:pPr>
              <w:spacing w:after="20"/>
            </w:pPr>
            <w:r/>
            <w:r>
              <w:rPr>
                <w:sz w:val="19"/>
              </w:rPr>
            </w:r>
          </w:p>
        </w:tc>
      </w:tr>
      <w:tr>
        <w:tc>
          <w:tcPr>
            <w:tcW w:type="dxa" w:w="794"/>
          </w:tcPr>
          <w:p>
            <w:pPr>
              <w:spacing w:after="20"/>
            </w:pPr>
            <w:r/>
            <w:r>
              <w:rPr>
                <w:sz w:val="19"/>
              </w:rPr>
            </w:r>
          </w:p>
        </w:tc>
        <w:tc>
          <w:tcPr>
            <w:tcW w:type="dxa" w:w="2835"/>
          </w:tcPr>
          <w:p>
            <w:pPr>
              <w:spacing w:after="20"/>
            </w:pPr>
            <w:r/>
            <w:r>
              <w:rPr>
                <w:sz w:val="19"/>
              </w:rPr>
            </w:r>
          </w:p>
        </w:tc>
        <w:tc>
          <w:tcPr>
            <w:tcW w:type="dxa" w:w="6236"/>
          </w:tcPr>
          <w:p>
            <w:pPr>
              <w:spacing w:after="20"/>
            </w:pPr>
            <w:r/>
            <w:r>
              <w:rPr>
                <w:sz w:val="19"/>
              </w:rPr>
            </w:r>
          </w:p>
        </w:tc>
      </w:tr>
      <w:tr>
        <w:tc>
          <w:tcPr>
            <w:tcW w:type="dxa" w:w="794"/>
          </w:tcPr>
          <w:p>
            <w:pPr>
              <w:spacing w:after="20"/>
            </w:pPr>
            <w:r/>
            <w:r>
              <w:rPr>
                <w:sz w:val="19"/>
              </w:rPr>
            </w:r>
          </w:p>
        </w:tc>
        <w:tc>
          <w:tcPr>
            <w:tcW w:type="dxa" w:w="2835"/>
          </w:tcPr>
          <w:p>
            <w:pPr>
              <w:spacing w:after="20"/>
            </w:pPr>
            <w:r/>
            <w:r>
              <w:rPr>
                <w:sz w:val="19"/>
              </w:rPr>
            </w:r>
          </w:p>
        </w:tc>
        <w:tc>
          <w:tcPr>
            <w:tcW w:type="dxa" w:w="6236"/>
          </w:tcPr>
          <w:p>
            <w:pPr>
              <w:spacing w:after="20"/>
            </w:pPr>
            <w:r/>
            <w:r>
              <w:rPr>
                <w:sz w:val="19"/>
              </w:rPr>
            </w:r>
          </w:p>
        </w:tc>
      </w:tr>
      <w:tr>
        <w:tc>
          <w:tcPr>
            <w:tcW w:type="dxa" w:w="794"/>
          </w:tcPr>
          <w:p>
            <w:pPr>
              <w:spacing w:after="20"/>
            </w:pPr>
            <w:r/>
            <w:r>
              <w:rPr>
                <w:sz w:val="19"/>
              </w:rPr>
            </w:r>
          </w:p>
        </w:tc>
        <w:tc>
          <w:tcPr>
            <w:tcW w:type="dxa" w:w="2835"/>
          </w:tcPr>
          <w:p>
            <w:pPr>
              <w:spacing w:after="20"/>
            </w:pPr>
            <w:r/>
            <w:r>
              <w:rPr>
                <w:sz w:val="19"/>
              </w:rPr>
            </w:r>
          </w:p>
        </w:tc>
        <w:tc>
          <w:tcPr>
            <w:tcW w:type="dxa" w:w="6236"/>
          </w:tcPr>
          <w:p>
            <w:pPr>
              <w:spacing w:after="20"/>
            </w:pPr>
            <w:r/>
            <w:r>
              <w:rPr>
                <w:sz w:val="19"/>
              </w:rPr>
            </w:r>
          </w:p>
        </w:tc>
      </w:tr>
    </w:tbl>
    <w:p/>
    <w:p>
      <w:pPr>
        <w:pStyle w:val="Heading2"/>
      </w:pPr>
      <w:r>
        <w:t>Do</w:t>
      </w:r>
    </w:p>
    <w:p>
      <w:r>
        <w:rPr>
          <w:i w:val="0"/>
          <w:sz w:val="20"/>
        </w:rPr>
        <w:br/>
        <w:br/>
      </w:r>
    </w:p>
    <w:p>
      <w:pPr>
        <w:pStyle w:val="Heading2"/>
      </w:pPr>
      <w:r>
        <w:t>Do not</w:t>
      </w:r>
    </w:p>
    <w:p>
      <w:r>
        <w:rPr>
          <w:i w:val="0"/>
          <w:sz w:val="20"/>
        </w:rPr>
        <w:br/>
        <w:br/>
      </w:r>
    </w:p>
    <w:p>
      <w:pPr>
        <w:pStyle w:val="Heading2"/>
      </w:pPr>
      <w:r>
        <w:t>Ask the team</w:t>
      </w:r>
    </w:p>
    <w:p>
      <w:r>
        <w:rPr>
          <w:i w:val="0"/>
          <w:sz w:val="20"/>
        </w:rPr>
        <w:br/>
        <w:br/>
      </w:r>
    </w:p>
    <w:p>
      <w:pPr>
        <w:pStyle w:val="Heading2"/>
      </w:pPr>
      <w:r>
        <w:t>To close</w:t>
      </w:r>
    </w:p>
    <w:p>
      <w:r>
        <w:rPr>
          <w:i w:val="0"/>
          <w:sz w:val="20"/>
        </w:rPr>
        <w:br/>
      </w:r>
    </w:p>
    <w:p>
      <w:r>
        <w:rPr>
          <w:i w:val="0"/>
          <w:color w:val="14214D"/>
          <w:sz w:val="16"/>
        </w:rPr>
        <w:t>Health and Safety at Work etc. Act 1974, section 2(2)(c); CDM 2015, regulation 15(3): information and instruction for the people doing the work.</w:t>
      </w:r>
    </w:p>
    <w:p>
      <w:r>
        <w:br w:type="page"/>
      </w:r>
    </w:p>
    <w:p>
      <w:pPr>
        <w:spacing w:after="0"/>
      </w:pPr>
      <w:r>
        <w:rPr>
          <w:b/>
          <w:color w:val="14214D"/>
          <w:sz w:val="16"/>
        </w:rPr>
        <w:t>ATTENDANCE RECORD</w:t>
      </w:r>
    </w:p>
    <w:p>
      <w:pPr>
        <w:pStyle w:val="Heading1"/>
      </w:pPr>
      <w:r>
        <w:t>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6803"/>
            <w:shd w:val="clear" w:color="auto" w:fill="E8EAF1"/>
          </w:tcPr>
          <w:p>
            <w:r/>
            <w:r>
              <w:rPr>
                <w:b/>
                <w:sz w:val="19"/>
              </w:rPr>
              <w:t>Topic</w:t>
            </w:r>
          </w:p>
        </w:tc>
        <w:tc>
          <w:tcPr>
            <w:tcW w:type="dxa" w:w="3061"/>
            <w:shd w:val="clear" w:color="auto" w:fill="E8EAF1"/>
          </w:tcPr>
          <w:p>
            <w:r/>
            <w:r>
              <w:rPr>
                <w:b/>
                <w:sz w:val="19"/>
              </w:rPr>
              <w:t>Talk reference</w:t>
            </w:r>
          </w:p>
        </w:tc>
      </w:tr>
      <w:tr>
        <w:tc>
          <w:tcPr>
            <w:tcW w:type="dxa" w:w="6803"/>
          </w:tcPr>
          <w:p>
            <w:pPr>
              <w:spacing w:after="20"/>
            </w:pPr>
            <w:r/>
            <w:r>
              <w:rPr>
                <w:sz w:val="19"/>
              </w:rPr>
            </w:r>
          </w:p>
        </w:tc>
        <w:tc>
          <w:tcPr>
            <w:tcW w:type="dxa" w:w="3061"/>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A signed record, dated, is how a briefing is evidenced.</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Free editable template from unibuild.co.uk/downloads/toolbox-talk-template/. A starting point, not legal advice. Write the talk for your site and keep the record.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193</Words>
  <Characters>883</Characters>
  <Application>Microsoft Macintosh Word</Application>
  <DocSecurity>0</DocSecurity>
  <Paragraphs>44</Paragraphs>
  <ScaleCrop>false</ScaleCrop>
  <HeadingPairs>
    <vt:vector size="2" baseType="variant">
      <vt:variant>
        <vt:lpstr>Title</vt:lpstr>
      </vt:variant>
      <vt:variant>
        <vt:i4>1</vt:i4>
      </vt:variant>
    </vt:vector>
  </HeadingPairs>
  <TitlesOfParts>
    <vt:vector size="1" baseType="lpstr">
      <vt:lpstr>Toolbox talk template</vt:lpstr>
    </vt:vector>
  </TitlesOfParts>
  <Manager/>
  <Company>Unibuild Technologies Limited</Company>
  <LinksUpToDate>false</LinksUpToDate>
  <CharactersWithSpaces>1032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Toolbox talk template with attendance record, free editable Word document | Unibuild</dc:title>
  <dc:subject>A blank talk sheet: the topic, why it matters, the points to make with a tick box each, do and do not, questions and the close, then an attendance record with signatures, questions raised and actions.</dc:subject>
  <dc:creator>Unibuild</dc:creator>
  <cp:keywords>toolbox talk template, Toolbox talk template Word, Word template, toolbox talk template free, toolbox talk form, toolbox talk sheet, toolbox talk record, toolbox talk sign off sheet, toolbox talk attendance sheet, safety briefing template</cp:keywords>
  <dc:description>A free editable toolbox talk template: a one-page talk sheet with the topic, why it matters, the points to make with a tick box each, do and do not, questions for the team and the close, then an attendance record with names, companies, signatures, questions raised, actions and sign-off by the person who gave the talk. This is the Word version, to edit in Microsoft Word or any program that opens .docx files. Free to download, use and reuse, from Unibuild (unibuild.co.uk). Page: https://unibuild.co.uk/downloads/toolbox-talk-template/</dc:description>
  <cp:lastModifiedBy>Unibuild</cp:lastModifiedBy>
  <cp:revision>1</cp:revision>
  <dcterms:created xsi:type="dcterms:W3CDTF">2026-10-07T00:00:00Z</dcterms:created>
  <dcterms:modified xsi:type="dcterms:W3CDTF">2026-10-07T08:02:03Z</dcterms:modified>
  <cp:category>Form</cp:category>
  <dc:language>en-GB</dc:language>
  <dc:identifier>https://unibuild.co.uk/assets/downloads/toolbox-talk-template.docx</dc:identifier>
</cp:coreProperties>
</file>