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Risk assessment and method statement</w:t>
      </w:r>
    </w:p>
    <w:p>
      <w:pPr>
        <w:pStyle w:val="Title"/>
      </w:pPr>
      <w:r>
        <w:t>Solar PV and battery storage RAMS</w:t>
      </w:r>
    </w:p>
    <w:p>
      <w:r>
        <w:rPr>
          <w:i w:val="0"/>
          <w:sz w:val="22"/>
        </w:rPr>
        <w:t>Install roof-mounted solar PV and battery storage. Pre-filled with typical hazards, controls and sequence: edit it for this site.</w:t>
      </w:r>
    </w:p>
    <w:p>
      <w:r>
        <w:rPr>
          <w:i w:val="0"/>
          <w:color w:val="6B6B6B"/>
          <w:sz w:val="17"/>
        </w:rPr>
        <w:t>Management of Health and Safety at Work Regulations 1999, regulation 3. Work at Height 2005 and Electricity at Work 1989.</w:t>
      </w:r>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3402"/>
            <w:shd w:val="clear" w:color="auto" w:fill="E8EAF1"/>
          </w:tcPr>
          <w:p>
            <w:r/>
            <w:r>
              <w:rPr>
                <w:b/>
                <w:sz w:val="19"/>
              </w:rPr>
              <w:t>Detail</w:t>
            </w:r>
          </w:p>
        </w:tc>
        <w:tc>
          <w:tcPr>
            <w:tcW w:type="dxa" w:w="6690"/>
            <w:shd w:val="clear" w:color="auto" w:fill="E8EAF1"/>
          </w:tcPr>
          <w:p>
            <w:r/>
            <w:r>
              <w:rPr>
                <w:b/>
                <w:sz w:val="19"/>
              </w:rPr>
              <w:t>Entry</w:t>
            </w:r>
          </w:p>
        </w:tc>
      </w:tr>
      <w:tr>
        <w:tc>
          <w:tcPr>
            <w:tcW w:type="dxa" w:w="3402"/>
          </w:tcPr>
          <w:p>
            <w:pPr>
              <w:spacing w:after="20"/>
            </w:pPr>
            <w:r/>
            <w:r>
              <w:rPr>
                <w:sz w:val="19"/>
              </w:rPr>
              <w:t>Project</w:t>
            </w:r>
          </w:p>
        </w:tc>
        <w:tc>
          <w:tcPr>
            <w:tcW w:type="dxa" w:w="6690"/>
          </w:tcPr>
          <w:p>
            <w:pPr>
              <w:spacing w:after="20"/>
            </w:pPr>
            <w:r/>
            <w:r>
              <w:rPr>
                <w:sz w:val="19"/>
              </w:rPr>
            </w:r>
          </w:p>
        </w:tc>
      </w:tr>
      <w:tr>
        <w:tc>
          <w:tcPr>
            <w:tcW w:type="dxa" w:w="3402"/>
          </w:tcPr>
          <w:p>
            <w:pPr>
              <w:spacing w:after="20"/>
            </w:pPr>
            <w:r/>
            <w:r>
              <w:rPr>
                <w:sz w:val="19"/>
              </w:rPr>
              <w:t>Site address</w:t>
            </w:r>
          </w:p>
        </w:tc>
        <w:tc>
          <w:tcPr>
            <w:tcW w:type="dxa" w:w="6690"/>
          </w:tcPr>
          <w:p>
            <w:pPr>
              <w:spacing w:after="20"/>
            </w:pPr>
            <w:r/>
            <w:r>
              <w:rPr>
                <w:sz w:val="19"/>
              </w:rPr>
            </w:r>
          </w:p>
        </w:tc>
      </w:tr>
      <w:tr>
        <w:tc>
          <w:tcPr>
            <w:tcW w:type="dxa" w:w="3402"/>
          </w:tcPr>
          <w:p>
            <w:pPr>
              <w:spacing w:after="20"/>
            </w:pPr>
            <w:r/>
            <w:r>
              <w:rPr>
                <w:sz w:val="19"/>
              </w:rPr>
              <w:t>Activity</w:t>
            </w:r>
          </w:p>
        </w:tc>
        <w:tc>
          <w:tcPr>
            <w:tcW w:type="dxa" w:w="6690"/>
          </w:tcPr>
          <w:p>
            <w:pPr>
              <w:spacing w:after="20"/>
            </w:pPr>
            <w:r/>
            <w:r>
              <w:rPr>
                <w:sz w:val="19"/>
              </w:rPr>
              <w:t>Install roof-mounted solar PV and battery storage</w:t>
            </w:r>
          </w:p>
        </w:tc>
      </w:tr>
      <w:tr>
        <w:tc>
          <w:tcPr>
            <w:tcW w:type="dxa" w:w="3402"/>
          </w:tcPr>
          <w:p>
            <w:pPr>
              <w:spacing w:after="20"/>
            </w:pPr>
            <w:r/>
            <w:r>
              <w:rPr>
                <w:sz w:val="19"/>
              </w:rPr>
              <w:t>RAMS reference</w:t>
            </w:r>
          </w:p>
        </w:tc>
        <w:tc>
          <w:tcPr>
            <w:tcW w:type="dxa" w:w="6690"/>
          </w:tcPr>
          <w:p>
            <w:pPr>
              <w:spacing w:after="20"/>
            </w:pPr>
            <w:r/>
            <w:r>
              <w:rPr>
                <w:sz w:val="19"/>
              </w:rPr>
            </w:r>
          </w:p>
        </w:tc>
      </w:tr>
      <w:tr>
        <w:tc>
          <w:tcPr>
            <w:tcW w:type="dxa" w:w="3402"/>
          </w:tcPr>
          <w:p>
            <w:pPr>
              <w:spacing w:after="20"/>
            </w:pPr>
            <w:r/>
            <w:r>
              <w:rPr>
                <w:sz w:val="19"/>
              </w:rPr>
              <w:t>Contractor carrying out the work</w:t>
            </w:r>
          </w:p>
        </w:tc>
        <w:tc>
          <w:tcPr>
            <w:tcW w:type="dxa" w:w="6690"/>
          </w:tcPr>
          <w:p>
            <w:pPr>
              <w:spacing w:after="20"/>
            </w:pPr>
            <w:r/>
            <w:r>
              <w:rPr>
                <w:sz w:val="19"/>
              </w:rPr>
            </w:r>
          </w:p>
        </w:tc>
      </w:tr>
      <w:tr>
        <w:tc>
          <w:tcPr>
            <w:tcW w:type="dxa" w:w="3402"/>
          </w:tcPr>
          <w:p>
            <w:pPr>
              <w:spacing w:after="20"/>
            </w:pPr>
            <w:r/>
            <w:r>
              <w:rPr>
                <w:sz w:val="19"/>
              </w:rPr>
              <w:t>Principal contractor</w:t>
            </w:r>
          </w:p>
        </w:tc>
        <w:tc>
          <w:tcPr>
            <w:tcW w:type="dxa" w:w="6690"/>
          </w:tcPr>
          <w:p>
            <w:pPr>
              <w:spacing w:after="20"/>
            </w:pPr>
            <w:r/>
            <w:r>
              <w:rPr>
                <w:sz w:val="19"/>
              </w:rPr>
            </w:r>
          </w:p>
        </w:tc>
      </w:tr>
      <w:tr>
        <w:tc>
          <w:tcPr>
            <w:tcW w:type="dxa" w:w="3402"/>
          </w:tcPr>
          <w:p>
            <w:pPr>
              <w:spacing w:after="20"/>
            </w:pPr>
            <w:r/>
            <w:r>
              <w:rPr>
                <w:sz w:val="19"/>
              </w:rPr>
              <w:t>Prepared by</w:t>
            </w:r>
          </w:p>
        </w:tc>
        <w:tc>
          <w:tcPr>
            <w:tcW w:type="dxa" w:w="6690"/>
          </w:tcPr>
          <w:p>
            <w:pPr>
              <w:spacing w:after="20"/>
            </w:pPr>
            <w:r/>
            <w:r>
              <w:rPr>
                <w:sz w:val="19"/>
              </w:rPr>
            </w:r>
          </w:p>
        </w:tc>
      </w:tr>
      <w:tr>
        <w:tc>
          <w:tcPr>
            <w:tcW w:type="dxa" w:w="3402"/>
          </w:tcPr>
          <w:p>
            <w:pPr>
              <w:spacing w:after="20"/>
            </w:pPr>
            <w:r/>
            <w:r>
              <w:rPr>
                <w:sz w:val="19"/>
              </w:rPr>
              <w:t>Approved by</w:t>
            </w:r>
          </w:p>
        </w:tc>
        <w:tc>
          <w:tcPr>
            <w:tcW w:type="dxa" w:w="6690"/>
          </w:tcPr>
          <w:p>
            <w:pPr>
              <w:spacing w:after="20"/>
            </w:pPr>
            <w:r/>
            <w:r>
              <w:rPr>
                <w:sz w:val="19"/>
              </w:rPr>
            </w:r>
          </w:p>
        </w:tc>
      </w:tr>
      <w:tr>
        <w:tc>
          <w:tcPr>
            <w:tcW w:type="dxa" w:w="3402"/>
          </w:tcPr>
          <w:p>
            <w:pPr>
              <w:spacing w:after="20"/>
            </w:pPr>
            <w:r/>
            <w:r>
              <w:rPr>
                <w:sz w:val="19"/>
              </w:rPr>
              <w:t>Revision</w:t>
            </w:r>
          </w:p>
        </w:tc>
        <w:tc>
          <w:tcPr>
            <w:tcW w:type="dxa" w:w="6690"/>
          </w:tcPr>
          <w:p>
            <w:pPr>
              <w:spacing w:after="20"/>
            </w:pPr>
            <w:r/>
            <w:r>
              <w:rPr>
                <w:sz w:val="19"/>
              </w:rPr>
            </w:r>
          </w:p>
        </w:tc>
      </w:tr>
      <w:tr>
        <w:tc>
          <w:tcPr>
            <w:tcW w:type="dxa" w:w="3402"/>
          </w:tcPr>
          <w:p>
            <w:pPr>
              <w:spacing w:after="20"/>
            </w:pPr>
            <w:r/>
            <w:r>
              <w:rPr>
                <w:sz w:val="19"/>
              </w:rPr>
              <w:t>Date</w:t>
            </w:r>
          </w:p>
        </w:tc>
        <w:tc>
          <w:tcPr>
            <w:tcW w:type="dxa" w:w="6690"/>
          </w:tcPr>
          <w:p>
            <w:pPr>
              <w:spacing w:after="20"/>
            </w:pPr>
            <w:r/>
            <w:r>
              <w:rPr>
                <w:sz w:val="19"/>
              </w:rPr>
            </w:r>
          </w:p>
        </w:tc>
      </w:tr>
    </w:tbl>
    <w:p/>
    <w:p>
      <w:r>
        <w:rPr>
          <w:i w:val="0"/>
          <w:color w:val="6B6B6B"/>
          <w:sz w:val="18"/>
        </w:rPr>
        <w:t>Revision record. Reissue and rebrief when the sequence, the programme, the team or the conditions change.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020"/>
            <w:shd w:val="clear" w:color="auto" w:fill="E8EAF1"/>
          </w:tcPr>
          <w:p>
            <w:r/>
            <w:r>
              <w:rPr>
                <w:b/>
                <w:sz w:val="18"/>
              </w:rPr>
              <w:t>Rev</w:t>
            </w:r>
          </w:p>
        </w:tc>
        <w:tc>
          <w:tcPr>
            <w:tcW w:type="dxa" w:w="1587"/>
            <w:shd w:val="clear" w:color="auto" w:fill="E8EAF1"/>
          </w:tcPr>
          <w:p>
            <w:r/>
            <w:r>
              <w:rPr>
                <w:b/>
                <w:sz w:val="18"/>
              </w:rPr>
              <w:t>Date</w:t>
            </w:r>
          </w:p>
        </w:tc>
        <w:tc>
          <w:tcPr>
            <w:tcW w:type="dxa" w:w="5669"/>
            <w:shd w:val="clear" w:color="auto" w:fill="E8EAF1"/>
          </w:tcPr>
          <w:p>
            <w:r/>
            <w:r>
              <w:rPr>
                <w:b/>
                <w:sz w:val="18"/>
              </w:rPr>
              <w:t>What changed</w:t>
            </w:r>
          </w:p>
        </w:tc>
        <w:tc>
          <w:tcPr>
            <w:tcW w:type="dxa" w:w="1814"/>
            <w:shd w:val="clear" w:color="auto" w:fill="E8EAF1"/>
          </w:tcPr>
          <w:p>
            <w:r/>
            <w:r>
              <w:rPr>
                <w:b/>
                <w:sz w:val="18"/>
              </w:rPr>
              <w:t>By</w:t>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bl>
    <w:p/>
    <w:p>
      <w:r>
        <w:br w:type="page"/>
      </w:r>
    </w:p>
    <w:p>
      <w:pPr>
        <w:spacing w:after="0"/>
      </w:pPr>
      <w:r>
        <w:rPr>
          <w:b/>
          <w:color w:val="14214D"/>
          <w:sz w:val="16"/>
        </w:rPr>
        <w:t>THE WORK</w:t>
      </w:r>
    </w:p>
    <w:p>
      <w:pPr>
        <w:pStyle w:val="Heading1"/>
      </w:pPr>
      <w:r>
        <w:t>The activity, the place and the people</w:t>
      </w:r>
    </w:p>
    <w:p>
      <w:pPr>
        <w:pStyle w:val="Heading2"/>
      </w:pPr>
      <w:r>
        <w:t>Scope of the activity</w:t>
      </w:r>
    </w:p>
    <w:p>
      <w:r>
        <w:rPr>
          <w:i w:val="0"/>
          <w:sz w:val="20"/>
        </w:rPr>
        <w:t>Install a [kWp] roof-mounted solar PV array of [number] panels on [roof slope or area], with mounting kit, DC cabling, isolators, [inverter / microinverters], [battery storage of kWh] and the AC connection at [consumer unit or board]. Testing, commissioning and certification. Not included: [list any exclusions].</w:t>
      </w:r>
    </w:p>
    <w:p>
      <w:pPr>
        <w:pStyle w:val="Heading2"/>
      </w:pPr>
      <w:r>
        <w:t>Location and access</w:t>
      </w:r>
    </w:p>
    <w:p>
      <w:r>
        <w:rPr>
          <w:i w:val="0"/>
          <w:sz w:val="20"/>
        </w:rPr>
        <w:t>Site access via [gate]. Scaffold with edge protection to [elevations], handed over before use. Panels raised by [ladder hoist / scaffold hoist / crane] at [position] and stored at [area]. Footpath on [elevation] kept open or closed by agreement. Power off [date and time]. Hours [08:00 to 17:00].</w:t>
      </w:r>
    </w:p>
    <w:p>
      <w:pPr>
        <w:pStyle w:val="Heading2"/>
      </w:pPr>
      <w:r>
        <w:t>Interfaces with other trades</w:t>
      </w:r>
    </w:p>
    <w:p>
      <w:r>
        <w:rPr>
          <w:i w:val="0"/>
          <w:sz w:val="20"/>
        </w:rPr>
        <w:t>Scaffolding contractor for access and handover. Building occupants: [occupied / empty], told when power will be off. Network operator for [G98 notification / G99 application]. Roofer for any repairs to the covering. Other trades kept outside the exclusion zone.</w:t>
      </w:r>
    </w:p>
    <w:p>
      <w:pPr>
        <w:pStyle w:val="Heading2"/>
      </w:pPr>
      <w:r>
        <w:t>Documents this RAMS relies on</w:t>
      </w:r>
    </w:p>
    <w:p>
      <w:r>
        <w:rPr>
          <w:i w:val="0"/>
          <w:sz w:val="20"/>
        </w:rPr>
        <w:t>Roof survey and structural assessment [ref]. Asbestos survey [ref]. System design and string schedule [ref]. Scaffold handover certificate. Lift plan for any crane lift, network operator paperwork, battery installation instructions and rescue plan.</w:t>
      </w:r>
    </w:p>
    <w:p>
      <w:pPr>
        <w:pStyle w:val="Heading2"/>
      </w:pPr>
      <w:r>
        <w:t>Programme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Start date</w:t>
            </w:r>
          </w:p>
        </w:tc>
        <w:tc>
          <w:tcPr>
            <w:tcW w:type="dxa" w:w="3345"/>
            <w:shd w:val="clear" w:color="auto" w:fill="E8EAF1"/>
          </w:tcPr>
          <w:p>
            <w:r/>
            <w:r>
              <w:rPr>
                <w:b/>
                <w:sz w:val="19"/>
              </w:rPr>
              <w:t>Duration</w:t>
            </w:r>
          </w:p>
        </w:tc>
        <w:tc>
          <w:tcPr>
            <w:tcW w:type="dxa" w:w="3402"/>
            <w:shd w:val="clear" w:color="auto" w:fill="E8EAF1"/>
          </w:tcPr>
          <w:p>
            <w:r/>
            <w:r>
              <w:rPr>
                <w:b/>
                <w:sz w:val="19"/>
              </w:rPr>
              <w:t>Working hours</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p>
      <w:pPr>
        <w:pStyle w:val="Heading2"/>
      </w:pPr>
      <w:r>
        <w:t>The team, and their competence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2041"/>
            <w:shd w:val="clear" w:color="auto" w:fill="E8EAF1"/>
          </w:tcPr>
          <w:p>
            <w:r/>
            <w:r>
              <w:rPr>
                <w:b/>
                <w:sz w:val="17"/>
              </w:rPr>
              <w:t>Role</w:t>
            </w:r>
          </w:p>
        </w:tc>
        <w:tc>
          <w:tcPr>
            <w:tcW w:type="dxa" w:w="2041"/>
            <w:shd w:val="clear" w:color="auto" w:fill="E8EAF1"/>
          </w:tcPr>
          <w:p>
            <w:r/>
            <w:r>
              <w:rPr>
                <w:b/>
                <w:sz w:val="17"/>
              </w:rPr>
              <w:t>Name</w:t>
            </w:r>
          </w:p>
        </w:tc>
        <w:tc>
          <w:tcPr>
            <w:tcW w:type="dxa" w:w="4309"/>
            <w:shd w:val="clear" w:color="auto" w:fill="E8EAF1"/>
          </w:tcPr>
          <w:p>
            <w:r/>
            <w:r>
              <w:rPr>
                <w:b/>
                <w:sz w:val="17"/>
              </w:rPr>
              <w:t>Card, ticket or training needed</w:t>
            </w:r>
          </w:p>
        </w:tc>
        <w:tc>
          <w:tcPr>
            <w:tcW w:type="dxa" w:w="1701"/>
            <w:shd w:val="clear" w:color="auto" w:fill="E8EAF1"/>
          </w:tcPr>
          <w:p>
            <w:r/>
            <w:r>
              <w:rPr>
                <w:b/>
                <w:sz w:val="17"/>
              </w:rPr>
              <w:t>Contact</w:t>
            </w:r>
          </w:p>
        </w:tc>
      </w:tr>
      <w:tr>
        <w:tc>
          <w:tcPr>
            <w:tcW w:type="dxa" w:w="2041"/>
          </w:tcPr>
          <w:p>
            <w:pPr>
              <w:spacing w:after="20"/>
            </w:pPr>
            <w:r/>
            <w:r>
              <w:rPr>
                <w:sz w:val="17"/>
              </w:rPr>
              <w:t>Electricians</w:t>
            </w:r>
          </w:p>
        </w:tc>
        <w:tc>
          <w:tcPr>
            <w:tcW w:type="dxa" w:w="2041"/>
          </w:tcPr>
          <w:p>
            <w:pPr>
              <w:spacing w:after="20"/>
            </w:pPr>
            <w:r/>
            <w:r>
              <w:rPr>
                <w:sz w:val="17"/>
              </w:rPr>
            </w:r>
          </w:p>
        </w:tc>
        <w:tc>
          <w:tcPr>
            <w:tcW w:type="dxa" w:w="4309"/>
          </w:tcPr>
          <w:p>
            <w:pPr>
              <w:spacing w:after="20"/>
            </w:pPr>
            <w:r/>
            <w:r>
              <w:rPr>
                <w:sz w:val="17"/>
              </w:rPr>
              <w:t>Qualified electrician, competent in PV and battery systems, with an ECS card for the grade of work.</w:t>
            </w:r>
          </w:p>
        </w:tc>
        <w:tc>
          <w:tcPr>
            <w:tcW w:type="dxa" w:w="1701"/>
          </w:tcPr>
          <w:p>
            <w:pPr>
              <w:spacing w:after="20"/>
            </w:pPr>
            <w:r/>
            <w:r>
              <w:rPr>
                <w:sz w:val="17"/>
              </w:rPr>
            </w:r>
          </w:p>
        </w:tc>
      </w:tr>
      <w:tr>
        <w:tc>
          <w:tcPr>
            <w:tcW w:type="dxa" w:w="2041"/>
          </w:tcPr>
          <w:p>
            <w:pPr>
              <w:spacing w:after="20"/>
            </w:pPr>
            <w:r/>
            <w:r>
              <w:rPr>
                <w:sz w:val="17"/>
              </w:rPr>
              <w:t>Roof installers</w:t>
            </w:r>
          </w:p>
        </w:tc>
        <w:tc>
          <w:tcPr>
            <w:tcW w:type="dxa" w:w="2041"/>
          </w:tcPr>
          <w:p>
            <w:pPr>
              <w:spacing w:after="20"/>
            </w:pPr>
            <w:r/>
            <w:r>
              <w:rPr>
                <w:sz w:val="17"/>
              </w:rPr>
            </w:r>
          </w:p>
        </w:tc>
        <w:tc>
          <w:tcPr>
            <w:tcW w:type="dxa" w:w="4309"/>
          </w:tcPr>
          <w:p>
            <w:pPr>
              <w:spacing w:after="20"/>
            </w:pPr>
            <w:r/>
            <w:r>
              <w:rPr>
                <w:sz w:val="17"/>
              </w:rPr>
              <w:t>CSCS card for their occupation, and experienced in roof work, with trainees supervised.</w:t>
            </w:r>
          </w:p>
        </w:tc>
        <w:tc>
          <w:tcPr>
            <w:tcW w:type="dxa" w:w="1701"/>
          </w:tcPr>
          <w:p>
            <w:pPr>
              <w:spacing w:after="20"/>
            </w:pPr>
            <w:r/>
            <w:r>
              <w:rPr>
                <w:sz w:val="17"/>
              </w:rPr>
            </w:r>
          </w:p>
        </w:tc>
      </w:tr>
      <w:tr>
        <w:tc>
          <w:tcPr>
            <w:tcW w:type="dxa" w:w="2041"/>
          </w:tcPr>
          <w:p>
            <w:pPr>
              <w:spacing w:after="20"/>
            </w:pPr>
            <w:r/>
            <w:r>
              <w:rPr>
                <w:sz w:val="17"/>
              </w:rPr>
              <w:t>Supervisor</w:t>
            </w:r>
          </w:p>
        </w:tc>
        <w:tc>
          <w:tcPr>
            <w:tcW w:type="dxa" w:w="2041"/>
          </w:tcPr>
          <w:p>
            <w:pPr>
              <w:spacing w:after="20"/>
            </w:pPr>
            <w:r/>
            <w:r>
              <w:rPr>
                <w:sz w:val="17"/>
              </w:rPr>
            </w:r>
          </w:p>
        </w:tc>
        <w:tc>
          <w:tcPr>
            <w:tcW w:type="dxa" w:w="4309"/>
          </w:tcPr>
          <w:p>
            <w:pPr>
              <w:spacing w:after="20"/>
            </w:pPr>
            <w:r/>
            <w:r>
              <w:rPr>
                <w:sz w:val="17"/>
              </w:rPr>
              <w:t>Experienced installer, on the roof or at the job throughout.</w:t>
            </w:r>
          </w:p>
        </w:tc>
        <w:tc>
          <w:tcPr>
            <w:tcW w:type="dxa" w:w="1701"/>
          </w:tcPr>
          <w:p>
            <w:pPr>
              <w:spacing w:after="20"/>
            </w:pPr>
            <w:r/>
            <w:r>
              <w:rPr>
                <w:sz w:val="17"/>
              </w:rPr>
            </w:r>
          </w:p>
        </w:tc>
      </w:tr>
      <w:tr>
        <w:tc>
          <w:tcPr>
            <w:tcW w:type="dxa" w:w="2041"/>
          </w:tcPr>
          <w:p>
            <w:pPr>
              <w:spacing w:after="20"/>
            </w:pPr>
            <w:r/>
            <w:r>
              <w:rPr>
                <w:sz w:val="17"/>
              </w:rPr>
              <w:t>Designer</w:t>
            </w:r>
          </w:p>
        </w:tc>
        <w:tc>
          <w:tcPr>
            <w:tcW w:type="dxa" w:w="2041"/>
          </w:tcPr>
          <w:p>
            <w:pPr>
              <w:spacing w:after="20"/>
            </w:pPr>
            <w:r/>
            <w:r>
              <w:rPr>
                <w:sz w:val="17"/>
              </w:rPr>
            </w:r>
          </w:p>
        </w:tc>
        <w:tc>
          <w:tcPr>
            <w:tcW w:type="dxa" w:w="4309"/>
          </w:tcPr>
          <w:p>
            <w:pPr>
              <w:spacing w:after="20"/>
            </w:pPr>
            <w:r/>
            <w:r>
              <w:rPr>
                <w:sz w:val="17"/>
              </w:rPr>
              <w:t>Competent in solar PV design, to assess the building and roof before the system is designed.</w:t>
            </w:r>
          </w:p>
        </w:tc>
        <w:tc>
          <w:tcPr>
            <w:tcW w:type="dxa" w:w="1701"/>
          </w:tcPr>
          <w:p>
            <w:pPr>
              <w:spacing w:after="20"/>
            </w:pPr>
            <w:r/>
            <w:r>
              <w:rPr>
                <w:sz w:val="17"/>
              </w:rPr>
            </w:r>
          </w:p>
        </w:tc>
      </w:tr>
      <w:tr>
        <w:tc>
          <w:tcPr>
            <w:tcW w:type="dxa" w:w="2041"/>
          </w:tcPr>
          <w:p>
            <w:pPr>
              <w:spacing w:after="20"/>
            </w:pPr>
            <w:r/>
            <w:r>
              <w:rPr>
                <w:sz w:val="17"/>
              </w:rPr>
              <w:t>Hoist and crane lifts</w:t>
            </w:r>
          </w:p>
        </w:tc>
        <w:tc>
          <w:tcPr>
            <w:tcW w:type="dxa" w:w="2041"/>
          </w:tcPr>
          <w:p>
            <w:pPr>
              <w:spacing w:after="20"/>
            </w:pPr>
            <w:r/>
            <w:r>
              <w:rPr>
                <w:sz w:val="17"/>
              </w:rPr>
            </w:r>
          </w:p>
        </w:tc>
        <w:tc>
          <w:tcPr>
            <w:tcW w:type="dxa" w:w="4309"/>
          </w:tcPr>
          <w:p>
            <w:pPr>
              <w:spacing w:after="20"/>
            </w:pPr>
            <w:r/>
            <w:r>
              <w:rPr>
                <w:sz w:val="17"/>
              </w:rPr>
              <w:t>Trained in the hoist; crane lifts planned by a competent person.</w:t>
            </w:r>
          </w:p>
        </w:tc>
        <w:tc>
          <w:tcPr>
            <w:tcW w:type="dxa" w:w="1701"/>
          </w:tcPr>
          <w:p>
            <w:pPr>
              <w:spacing w:after="20"/>
            </w:pPr>
            <w:r/>
            <w:r>
              <w:rPr>
                <w:sz w:val="17"/>
              </w:rPr>
            </w:r>
          </w:p>
        </w:tc>
      </w:tr>
      <w:tr>
        <w:tc>
          <w:tcPr>
            <w:tcW w:type="dxa" w:w="2041"/>
          </w:tcPr>
          <w:p>
            <w:pPr>
              <w:spacing w:after="20"/>
            </w:pPr>
            <w:r/>
            <w:r>
              <w:rPr>
                <w:sz w:val="17"/>
              </w:rPr>
              <w:t>Asbestos</w:t>
            </w:r>
          </w:p>
        </w:tc>
        <w:tc>
          <w:tcPr>
            <w:tcW w:type="dxa" w:w="2041"/>
          </w:tcPr>
          <w:p>
            <w:pPr>
              <w:spacing w:after="20"/>
            </w:pPr>
            <w:r/>
            <w:r>
              <w:rPr>
                <w:sz w:val="17"/>
              </w:rPr>
            </w:r>
          </w:p>
        </w:tc>
        <w:tc>
          <w:tcPr>
            <w:tcW w:type="dxa" w:w="4309"/>
          </w:tcPr>
          <w:p>
            <w:pPr>
              <w:spacing w:after="20"/>
            </w:pPr>
            <w:r/>
            <w:r>
              <w:rPr>
                <w:sz w:val="17"/>
              </w:rPr>
              <w:t>Asbestos awareness training for everyone liable to disturb it.</w:t>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bl>
    <w:p/>
    <w:p>
      <w:r>
        <w:br w:type="page"/>
      </w:r>
    </w:p>
    <w:p>
      <w:pPr>
        <w:spacing w:after="0"/>
      </w:pPr>
      <w:r>
        <w:rPr>
          <w:b/>
          <w:color w:val="14214D"/>
          <w:sz w:val="16"/>
        </w:rPr>
        <w:t>METHOD STATEMENT</w:t>
      </w:r>
    </w:p>
    <w:p>
      <w:pPr>
        <w:pStyle w:val="Heading1"/>
      </w:pPr>
      <w:r>
        <w:t>The sequence of work</w:t>
      </w:r>
    </w:p>
    <w:p>
      <w:r>
        <w:rPr>
          <w:i w:val="0"/>
          <w:color w:val="6B6B6B"/>
          <w:sz w:val="19"/>
        </w:rPr>
        <w:t>The order the team will work in on the day, with the controls built into each stage. If the sequence changes on site, revise the RAMS and brief it again.</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587"/>
            <w:shd w:val="clear" w:color="auto" w:fill="E8EAF1"/>
          </w:tcPr>
          <w:p>
            <w:r/>
            <w:r>
              <w:rPr>
                <w:b/>
                <w:sz w:val="17"/>
              </w:rPr>
              <w:t>Stage</w:t>
            </w:r>
          </w:p>
        </w:tc>
        <w:tc>
          <w:tcPr>
            <w:tcW w:type="dxa" w:w="4309"/>
            <w:shd w:val="clear" w:color="auto" w:fill="E8EAF1"/>
          </w:tcPr>
          <w:p>
            <w:r/>
            <w:r>
              <w:rPr>
                <w:b/>
                <w:sz w:val="17"/>
              </w:rPr>
              <w:t>What is done, and how</w:t>
            </w:r>
          </w:p>
        </w:tc>
        <w:tc>
          <w:tcPr>
            <w:tcW w:type="dxa" w:w="2948"/>
            <w:shd w:val="clear" w:color="auto" w:fill="E8EAF1"/>
          </w:tcPr>
          <w:p>
            <w:r/>
            <w:r>
              <w:rPr>
                <w:b/>
                <w:sz w:val="17"/>
              </w:rPr>
              <w:t>Controls at this stage</w:t>
            </w:r>
          </w:p>
        </w:tc>
        <w:tc>
          <w:tcPr>
            <w:tcW w:type="dxa" w:w="1247"/>
            <w:shd w:val="clear" w:color="auto" w:fill="E8EAF1"/>
          </w:tcPr>
          <w:p>
            <w:r/>
            <w:r>
              <w:rPr>
                <w:b/>
                <w:sz w:val="17"/>
              </w:rPr>
              <w:t>By</w:t>
            </w:r>
          </w:p>
        </w:tc>
      </w:tr>
      <w:tr>
        <w:tc>
          <w:tcPr>
            <w:tcW w:type="dxa" w:w="1587"/>
          </w:tcPr>
          <w:p>
            <w:pPr>
              <w:spacing w:after="20"/>
            </w:pPr>
            <w:r/>
            <w:r>
              <w:rPr>
                <w:sz w:val="17"/>
              </w:rPr>
              <w:t>Survey and design</w:t>
            </w:r>
          </w:p>
        </w:tc>
        <w:tc>
          <w:tcPr>
            <w:tcW w:type="dxa" w:w="4309"/>
          </w:tcPr>
          <w:p>
            <w:pPr>
              <w:spacing w:after="20"/>
            </w:pPr>
            <w:r/>
            <w:r>
              <w:rPr>
                <w:sz w:val="17"/>
              </w:rPr>
              <w:t>Survey the roof from below or the scaffold: covering, structure, fragile areas, edges, asbestos and power lines. Design the array, cable routes, inverter and battery positions, and confirm the network operator route.</w:t>
            </w:r>
          </w:p>
        </w:tc>
        <w:tc>
          <w:tcPr>
            <w:tcW w:type="dxa" w:w="2948"/>
          </w:tcPr>
          <w:p>
            <w:pPr>
              <w:spacing w:after="20"/>
            </w:pPr>
            <w:r/>
            <w:r>
              <w:rPr>
                <w:sz w:val="17"/>
              </w:rPr>
              <w:t>Building assessed by a competent person; G99 application approved before installation where needed, otherwise G98 notification planned.</w:t>
            </w:r>
          </w:p>
        </w:tc>
        <w:tc>
          <w:tcPr>
            <w:tcW w:type="dxa" w:w="1247"/>
          </w:tcPr>
          <w:p>
            <w:pPr>
              <w:spacing w:after="20"/>
            </w:pPr>
            <w:r/>
            <w:r>
              <w:rPr>
                <w:sz w:val="17"/>
              </w:rPr>
              <w:t>Designer</w:t>
            </w:r>
          </w:p>
        </w:tc>
      </w:tr>
      <w:tr>
        <w:tc>
          <w:tcPr>
            <w:tcW w:type="dxa" w:w="1587"/>
          </w:tcPr>
          <w:p>
            <w:pPr>
              <w:spacing w:after="20"/>
            </w:pPr>
            <w:r/>
            <w:r>
              <w:rPr>
                <w:sz w:val="17"/>
              </w:rPr>
              <w:t>Before the day</w:t>
            </w:r>
          </w:p>
        </w:tc>
        <w:tc>
          <w:tcPr>
            <w:tcW w:type="dxa" w:w="4309"/>
          </w:tcPr>
          <w:p>
            <w:pPr>
              <w:spacing w:after="20"/>
            </w:pPr>
            <w:r/>
            <w:r>
              <w:rPr>
                <w:sz w:val="17"/>
              </w:rPr>
              <w:t>Book the scaffold, hoist and any crane. Agree working areas, parking and the electrical shutdown with the client, and tell occupants when power will be off.</w:t>
            </w:r>
          </w:p>
        </w:tc>
        <w:tc>
          <w:tcPr>
            <w:tcW w:type="dxa" w:w="2948"/>
          </w:tcPr>
          <w:p>
            <w:pPr>
              <w:spacing w:after="20"/>
            </w:pPr>
            <w:r/>
            <w:r>
              <w:rPr>
                <w:sz w:val="17"/>
              </w:rPr>
              <w:t>Scaffold designed for the roof; lift plan for any crane lift; RAMS approved before work starts.</w:t>
            </w:r>
          </w:p>
        </w:tc>
        <w:tc>
          <w:tcPr>
            <w:tcW w:type="dxa" w:w="1247"/>
          </w:tcPr>
          <w:p>
            <w:pPr>
              <w:spacing w:after="20"/>
            </w:pPr>
            <w:r/>
            <w:r>
              <w:rPr>
                <w:sz w:val="17"/>
              </w:rPr>
              <w:t>Contracts manager</w:t>
            </w:r>
          </w:p>
        </w:tc>
      </w:tr>
      <w:tr>
        <w:tc>
          <w:tcPr>
            <w:tcW w:type="dxa" w:w="1587"/>
          </w:tcPr>
          <w:p>
            <w:pPr>
              <w:spacing w:after="20"/>
            </w:pPr>
            <w:r/>
            <w:r>
              <w:rPr>
                <w:sz w:val="17"/>
              </w:rPr>
              <w:t>Arrival and briefing</w:t>
            </w:r>
          </w:p>
        </w:tc>
        <w:tc>
          <w:tcPr>
            <w:tcW w:type="dxa" w:w="4309"/>
          </w:tcPr>
          <w:p>
            <w:pPr>
              <w:spacing w:after="20"/>
            </w:pPr>
            <w:r/>
            <w:r>
              <w:rPr>
                <w:sz w:val="17"/>
              </w:rPr>
              <w:t>Sign in, attend the induction, then brief the team on this RAMS, the fragile areas, live DC and the rescue plan. Check the hoist, tools and test equipment.</w:t>
            </w:r>
          </w:p>
        </w:tc>
        <w:tc>
          <w:tcPr>
            <w:tcW w:type="dxa" w:w="2948"/>
          </w:tcPr>
          <w:p>
            <w:pPr>
              <w:spacing w:after="20"/>
            </w:pPr>
            <w:r/>
            <w:r>
              <w:rPr>
                <w:sz w:val="17"/>
              </w:rPr>
              <w:t>Briefing signed against this revision; scaffold handover certificate seen; pre-use checks recorded.</w:t>
            </w:r>
          </w:p>
        </w:tc>
        <w:tc>
          <w:tcPr>
            <w:tcW w:type="dxa" w:w="1247"/>
          </w:tcPr>
          <w:p>
            <w:pPr>
              <w:spacing w:after="20"/>
            </w:pPr>
            <w:r/>
            <w:r>
              <w:rPr>
                <w:sz w:val="17"/>
              </w:rPr>
              <w:t>Supervisor</w:t>
            </w:r>
          </w:p>
        </w:tc>
      </w:tr>
      <w:tr>
        <w:tc>
          <w:tcPr>
            <w:tcW w:type="dxa" w:w="1587"/>
          </w:tcPr>
          <w:p>
            <w:pPr>
              <w:spacing w:after="20"/>
            </w:pPr>
            <w:r/>
            <w:r>
              <w:rPr>
                <w:sz w:val="17"/>
              </w:rPr>
              <w:t>Set up below the roof</w:t>
            </w:r>
          </w:p>
        </w:tc>
        <w:tc>
          <w:tcPr>
            <w:tcW w:type="dxa" w:w="4309"/>
          </w:tcPr>
          <w:p>
            <w:pPr>
              <w:spacing w:after="20"/>
            </w:pPr>
            <w:r/>
            <w:r>
              <w:rPr>
                <w:sz w:val="17"/>
              </w:rPr>
              <w:t>Set up the exclusion zone, the hoist area and somewhere to store panels. Protect the footpath and any access the occupants need.</w:t>
            </w:r>
          </w:p>
        </w:tc>
        <w:tc>
          <w:tcPr>
            <w:tcW w:type="dxa" w:w="2948"/>
          </w:tcPr>
          <w:p>
            <w:pPr>
              <w:spacing w:after="20"/>
            </w:pPr>
            <w:r/>
            <w:r>
              <w:rPr>
                <w:sz w:val="17"/>
              </w:rPr>
              <w:t>Physical barriers, not tape; panels stored flat and secured; no lifting over the public.</w:t>
            </w:r>
          </w:p>
        </w:tc>
        <w:tc>
          <w:tcPr>
            <w:tcW w:type="dxa" w:w="1247"/>
          </w:tcPr>
          <w:p>
            <w:pPr>
              <w:spacing w:after="20"/>
            </w:pPr>
            <w:r/>
            <w:r>
              <w:rPr>
                <w:sz w:val="17"/>
              </w:rPr>
              <w:t>Supervisor</w:t>
            </w:r>
          </w:p>
        </w:tc>
      </w:tr>
      <w:tr>
        <w:tc>
          <w:tcPr>
            <w:tcW w:type="dxa" w:w="1587"/>
          </w:tcPr>
          <w:p>
            <w:pPr>
              <w:spacing w:after="20"/>
            </w:pPr>
            <w:r/>
            <w:r>
              <w:rPr>
                <w:sz w:val="17"/>
              </w:rPr>
              <w:t>Fix roof hooks and rails</w:t>
            </w:r>
          </w:p>
        </w:tc>
        <w:tc>
          <w:tcPr>
            <w:tcW w:type="dxa" w:w="4309"/>
          </w:tcPr>
          <w:p>
            <w:pPr>
              <w:spacing w:after="20"/>
            </w:pPr>
            <w:r/>
            <w:r>
              <w:rPr>
                <w:sz w:val="17"/>
              </w:rPr>
              <w:t>Lift tiles or slates, fix the roof hooks to the rafters, cut tiles to fit round them and fix the rails, working from the scaffold or roof ladders.</w:t>
            </w:r>
          </w:p>
        </w:tc>
        <w:tc>
          <w:tcPr>
            <w:tcW w:type="dxa" w:w="2948"/>
          </w:tcPr>
          <w:p>
            <w:pPr>
              <w:spacing w:after="20"/>
            </w:pPr>
            <w:r/>
            <w:r>
              <w:rPr>
                <w:sz w:val="17"/>
              </w:rPr>
              <w:t>Edge protection in place; fragile areas protected; tiles cut by hand or with dust controls.</w:t>
            </w:r>
          </w:p>
        </w:tc>
        <w:tc>
          <w:tcPr>
            <w:tcW w:type="dxa" w:w="1247"/>
          </w:tcPr>
          <w:p>
            <w:pPr>
              <w:spacing w:after="20"/>
            </w:pPr>
            <w:r/>
            <w:r>
              <w:rPr>
                <w:sz w:val="17"/>
              </w:rPr>
              <w:t>Installers</w:t>
            </w:r>
          </w:p>
        </w:tc>
      </w:tr>
      <w:tr>
        <w:tc>
          <w:tcPr>
            <w:tcW w:type="dxa" w:w="1587"/>
          </w:tcPr>
          <w:p>
            <w:pPr>
              <w:spacing w:after="20"/>
            </w:pPr>
            <w:r/>
            <w:r>
              <w:rPr>
                <w:sz w:val="17"/>
              </w:rPr>
              <w:t>Raise and fix panels</w:t>
            </w:r>
          </w:p>
        </w:tc>
        <w:tc>
          <w:tcPr>
            <w:tcW w:type="dxa" w:w="4309"/>
          </w:tcPr>
          <w:p>
            <w:pPr>
              <w:spacing w:after="20"/>
            </w:pPr>
            <w:r/>
            <w:r>
              <w:rPr>
                <w:sz w:val="17"/>
              </w:rPr>
              <w:t>Raise the panels by hoist, move them along the scaffold and fix them to the rails with the specified clamps.</w:t>
            </w:r>
          </w:p>
        </w:tc>
        <w:tc>
          <w:tcPr>
            <w:tcW w:type="dxa" w:w="2948"/>
          </w:tcPr>
          <w:p>
            <w:pPr>
              <w:spacing w:after="20"/>
            </w:pPr>
            <w:r/>
            <w:r>
              <w:rPr>
                <w:sz w:val="17"/>
              </w:rPr>
              <w:t>Two people per panel; wind checked; nobody under a panel being raised.</w:t>
            </w:r>
          </w:p>
        </w:tc>
        <w:tc>
          <w:tcPr>
            <w:tcW w:type="dxa" w:w="1247"/>
          </w:tcPr>
          <w:p>
            <w:pPr>
              <w:spacing w:after="20"/>
            </w:pPr>
            <w:r/>
            <w:r>
              <w:rPr>
                <w:sz w:val="17"/>
              </w:rPr>
              <w:t>Installers</w:t>
            </w:r>
          </w:p>
        </w:tc>
      </w:tr>
      <w:tr>
        <w:tc>
          <w:tcPr>
            <w:tcW w:type="dxa" w:w="1587"/>
          </w:tcPr>
          <w:p>
            <w:pPr>
              <w:spacing w:after="20"/>
            </w:pPr>
            <w:r/>
            <w:r>
              <w:rPr>
                <w:sz w:val="17"/>
              </w:rPr>
              <w:t>Connect the DC strings</w:t>
            </w:r>
          </w:p>
        </w:tc>
        <w:tc>
          <w:tcPr>
            <w:tcW w:type="dxa" w:w="4309"/>
          </w:tcPr>
          <w:p>
            <w:pPr>
              <w:spacing w:after="20"/>
            </w:pPr>
            <w:r/>
            <w:r>
              <w:rPr>
                <w:sz w:val="17"/>
              </w:rPr>
              <w:t>Connect the panels into strings and run the DC cables to the isolator and inverter, keeping each string end isolated until it is terminated.</w:t>
            </w:r>
          </w:p>
        </w:tc>
        <w:tc>
          <w:tcPr>
            <w:tcW w:type="dxa" w:w="2948"/>
          </w:tcPr>
          <w:p>
            <w:pPr>
              <w:spacing w:after="20"/>
            </w:pPr>
            <w:r/>
            <w:r>
              <w:rPr>
                <w:sz w:val="17"/>
              </w:rPr>
              <w:t>DC treated as live; positive and negative never exposed together; correct crimping tool; warning signs.</w:t>
            </w:r>
          </w:p>
        </w:tc>
        <w:tc>
          <w:tcPr>
            <w:tcW w:type="dxa" w:w="1247"/>
          </w:tcPr>
          <w:p>
            <w:pPr>
              <w:spacing w:after="20"/>
            </w:pPr>
            <w:r/>
            <w:r>
              <w:rPr>
                <w:sz w:val="17"/>
              </w:rPr>
              <w:t>Electrician</w:t>
            </w:r>
          </w:p>
        </w:tc>
      </w:tr>
      <w:tr>
        <w:tc>
          <w:tcPr>
            <w:tcW w:type="dxa" w:w="1587"/>
          </w:tcPr>
          <w:p>
            <w:pPr>
              <w:spacing w:after="20"/>
            </w:pPr>
            <w:r/>
            <w:r>
              <w:rPr>
                <w:sz w:val="17"/>
              </w:rPr>
              <w:t>Inverter and battery</w:t>
            </w:r>
          </w:p>
        </w:tc>
        <w:tc>
          <w:tcPr>
            <w:tcW w:type="dxa" w:w="4309"/>
          </w:tcPr>
          <w:p>
            <w:pPr>
              <w:spacing w:after="20"/>
            </w:pPr>
            <w:r/>
            <w:r>
              <w:rPr>
                <w:sz w:val="17"/>
              </w:rPr>
              <w:t>Fix the inverter and battery in the agreed positions, run the cables and fit isolators and labels. Connect the battery last.</w:t>
            </w:r>
          </w:p>
        </w:tc>
        <w:tc>
          <w:tcPr>
            <w:tcW w:type="dxa" w:w="2948"/>
          </w:tcPr>
          <w:p>
            <w:pPr>
              <w:spacing w:after="20"/>
            </w:pPr>
            <w:r/>
            <w:r>
              <w:rPr>
                <w:sz w:val="17"/>
              </w:rPr>
              <w:t>Battery location to PAS 63100; battery treated as live; insulated tools; two-person lift.</w:t>
            </w:r>
          </w:p>
        </w:tc>
        <w:tc>
          <w:tcPr>
            <w:tcW w:type="dxa" w:w="1247"/>
          </w:tcPr>
          <w:p>
            <w:pPr>
              <w:spacing w:after="20"/>
            </w:pPr>
            <w:r/>
            <w:r>
              <w:rPr>
                <w:sz w:val="17"/>
              </w:rPr>
              <w:t>Electrician</w:t>
            </w:r>
          </w:p>
        </w:tc>
      </w:tr>
      <w:tr>
        <w:tc>
          <w:tcPr>
            <w:tcW w:type="dxa" w:w="1587"/>
          </w:tcPr>
          <w:p>
            <w:pPr>
              <w:spacing w:after="20"/>
            </w:pPr>
            <w:r/>
            <w:r>
              <w:rPr>
                <w:sz w:val="17"/>
              </w:rPr>
              <w:t>Connect to the AC supply</w:t>
            </w:r>
          </w:p>
        </w:tc>
        <w:tc>
          <w:tcPr>
            <w:tcW w:type="dxa" w:w="4309"/>
          </w:tcPr>
          <w:p>
            <w:pPr>
              <w:spacing w:after="20"/>
            </w:pPr>
            <w:r/>
            <w:r>
              <w:rPr>
                <w:sz w:val="17"/>
              </w:rPr>
              <w:t>Isolate the supply, lock off and prove dead, then connect the inverter circuit at the consumer unit or distribution board.</w:t>
            </w:r>
          </w:p>
        </w:tc>
        <w:tc>
          <w:tcPr>
            <w:tcW w:type="dxa" w:w="2948"/>
          </w:tcPr>
          <w:p>
            <w:pPr>
              <w:spacing w:after="20"/>
            </w:pPr>
            <w:r/>
            <w:r>
              <w:rPr>
                <w:sz w:val="17"/>
              </w:rPr>
              <w:t>Safe isolation recorded; every source of supply found; power restored only when the work is complete.</w:t>
            </w:r>
          </w:p>
        </w:tc>
        <w:tc>
          <w:tcPr>
            <w:tcW w:type="dxa" w:w="1247"/>
          </w:tcPr>
          <w:p>
            <w:pPr>
              <w:spacing w:after="20"/>
            </w:pPr>
            <w:r/>
            <w:r>
              <w:rPr>
                <w:sz w:val="17"/>
              </w:rPr>
              <w:t>Electrician</w:t>
            </w:r>
          </w:p>
        </w:tc>
      </w:tr>
      <w:tr>
        <w:tc>
          <w:tcPr>
            <w:tcW w:type="dxa" w:w="1587"/>
          </w:tcPr>
          <w:p>
            <w:pPr>
              <w:spacing w:after="20"/>
            </w:pPr>
            <w:r/>
            <w:r>
              <w:rPr>
                <w:sz w:val="17"/>
              </w:rPr>
              <w:t>Commission and hand over</w:t>
            </w:r>
          </w:p>
        </w:tc>
        <w:tc>
          <w:tcPr>
            <w:tcW w:type="dxa" w:w="4309"/>
          </w:tcPr>
          <w:p>
            <w:pPr>
              <w:spacing w:after="20"/>
            </w:pPr>
            <w:r/>
            <w:r>
              <w:rPr>
                <w:sz w:val="17"/>
              </w:rPr>
              <w:t>Test and commission the system, fit the warning labels, and complete the certificates. Clear the roof and the area below, and hand over with the documents.</w:t>
            </w:r>
          </w:p>
        </w:tc>
        <w:tc>
          <w:tcPr>
            <w:tcW w:type="dxa" w:w="2948"/>
          </w:tcPr>
          <w:p>
            <w:pPr>
              <w:spacing w:after="20"/>
            </w:pPr>
            <w:r/>
            <w:r>
              <w:rPr>
                <w:sz w:val="17"/>
              </w:rPr>
              <w:t>Certified to BS 7671; labels fitted; network operator paperwork done; scaffold struck only after the roof is checked.</w:t>
            </w:r>
          </w:p>
        </w:tc>
        <w:tc>
          <w:tcPr>
            <w:tcW w:type="dxa" w:w="1247"/>
          </w:tcPr>
          <w:p>
            <w:pPr>
              <w:spacing w:after="20"/>
            </w:pPr>
            <w:r/>
            <w:r>
              <w:rPr>
                <w:sz w:val="17"/>
              </w:rPr>
              <w:t>Supervisor</w:t>
            </w:r>
          </w:p>
        </w:tc>
      </w:tr>
    </w:tbl>
    <w:p/>
    <w:p>
      <w:r>
        <w:br w:type="page"/>
      </w:r>
    </w:p>
    <w:p>
      <w:pPr>
        <w:spacing w:after="0"/>
      </w:pPr>
      <w:r>
        <w:rPr>
          <w:b/>
          <w:color w:val="14214D"/>
          <w:sz w:val="16"/>
        </w:rPr>
        <w:t>RISK ASSESSMENT</w:t>
      </w:r>
    </w:p>
    <w:p>
      <w:pPr>
        <w:pStyle w:val="Heading1"/>
      </w:pPr>
      <w:r>
        <w:t>Hazards, controls and the risk that remains</w:t>
      </w:r>
    </w:p>
    <w:p>
      <w:r>
        <w:rPr>
          <w:i w:val="0"/>
          <w:color w:val="6B6B6B"/>
          <w:sz w:val="19"/>
        </w:rPr>
        <w:t>Each significant hazard rated before and after its controls, as likelihood (1 to 5) times severity (1 to 5). Bands: 1 to 4 low, 5 to 12 medium, 15 to 25 high. The ratings are typical: check them for this site.</w:t>
      </w:r>
    </w:p>
    <w:tbl>
      <w:tblPr>
        <w:tblStyle w:val="TableGrid"/>
        <w:tblW w:type="auto" w:w="0"/>
        <w:jc w:val="center"/>
        <w:tblLook w:firstColumn="1" w:firstRow="1" w:lastColumn="0" w:lastRow="0" w:noHBand="0" w:noVBand="1" w:val="04A0"/>
      </w:tblPr>
      <w:tblGrid>
        <w:gridCol w:w="1682"/>
        <w:gridCol w:w="1682"/>
        <w:gridCol w:w="1682"/>
        <w:gridCol w:w="1682"/>
        <w:gridCol w:w="1682"/>
        <w:gridCol w:w="1682"/>
      </w:tblGrid>
      <w:tr>
        <w:trPr>
          <w:tblHeader w:val="true"/>
        </w:trPr>
        <w:tc>
          <w:tcPr>
            <w:tcW w:type="dxa" w:w="1531"/>
            <w:shd w:val="clear" w:color="auto" w:fill="E8EAF1"/>
          </w:tcPr>
          <w:p>
            <w:r/>
            <w:r>
              <w:rPr>
                <w:b/>
                <w:sz w:val="16"/>
              </w:rPr>
              <w:t>Hazard</w:t>
            </w:r>
          </w:p>
        </w:tc>
        <w:tc>
          <w:tcPr>
            <w:tcW w:type="dxa" w:w="1587"/>
            <w:shd w:val="clear" w:color="auto" w:fill="E8EAF1"/>
          </w:tcPr>
          <w:p>
            <w:r/>
            <w:r>
              <w:rPr>
                <w:b/>
                <w:sz w:val="16"/>
              </w:rPr>
              <w:t>Who could be harmed, and how</w:t>
            </w:r>
          </w:p>
        </w:tc>
        <w:tc>
          <w:tcPr>
            <w:tcW w:type="dxa" w:w="964"/>
            <w:shd w:val="clear" w:color="auto" w:fill="E8EAF1"/>
          </w:tcPr>
          <w:p>
            <w:r/>
            <w:r>
              <w:rPr>
                <w:b/>
                <w:sz w:val="16"/>
              </w:rPr>
              <w:t>Risk before</w:t>
            </w:r>
          </w:p>
        </w:tc>
        <w:tc>
          <w:tcPr>
            <w:tcW w:type="dxa" w:w="3969"/>
            <w:shd w:val="clear" w:color="auto" w:fill="E8EAF1"/>
          </w:tcPr>
          <w:p>
            <w:r/>
            <w:r>
              <w:rPr>
                <w:b/>
                <w:sz w:val="16"/>
              </w:rPr>
              <w:t>Controls</w:t>
            </w:r>
          </w:p>
        </w:tc>
        <w:tc>
          <w:tcPr>
            <w:tcW w:type="dxa" w:w="964"/>
            <w:shd w:val="clear" w:color="auto" w:fill="E8EAF1"/>
          </w:tcPr>
          <w:p>
            <w:r/>
            <w:r>
              <w:rPr>
                <w:b/>
                <w:sz w:val="16"/>
              </w:rPr>
              <w:t>Risk after</w:t>
            </w:r>
          </w:p>
        </w:tc>
        <w:tc>
          <w:tcPr>
            <w:tcW w:type="dxa" w:w="1077"/>
            <w:shd w:val="clear" w:color="auto" w:fill="E8EAF1"/>
          </w:tcPr>
          <w:p>
            <w:r/>
            <w:r>
              <w:rPr>
                <w:b/>
                <w:sz w:val="16"/>
              </w:rPr>
              <w:t>By</w:t>
            </w:r>
          </w:p>
        </w:tc>
      </w:tr>
      <w:tr>
        <w:tc>
          <w:tcPr>
            <w:tcW w:type="dxa" w:w="1531"/>
          </w:tcPr>
          <w:p>
            <w:pPr>
              <w:spacing w:after="20"/>
            </w:pPr>
            <w:r/>
            <w:r>
              <w:rPr>
                <w:sz w:val="16"/>
              </w:rPr>
              <w:t>Falls from the roof edge</w:t>
            </w:r>
          </w:p>
        </w:tc>
        <w:tc>
          <w:tcPr>
            <w:tcW w:type="dxa" w:w="1587"/>
          </w:tcPr>
          <w:p>
            <w:pPr>
              <w:spacing w:after="20"/>
            </w:pPr>
            <w:r/>
            <w:r>
              <w:rPr>
                <w:sz w:val="16"/>
              </w:rPr>
              <w:t>Installers fixing rails and panels, and anyone else working on the roof.</w:t>
            </w:r>
          </w:p>
        </w:tc>
        <w:tc>
          <w:tcPr>
            <w:tcW w:type="dxa" w:w="964"/>
          </w:tcPr>
          <w:p>
            <w:pPr>
              <w:spacing w:after="20"/>
            </w:pPr>
            <w:r/>
            <w:r>
              <w:rPr>
                <w:sz w:val="16"/>
              </w:rPr>
              <w:t>4 x 5 = 20 High</w:t>
            </w:r>
          </w:p>
        </w:tc>
        <w:tc>
          <w:tcPr>
            <w:tcW w:type="dxa" w:w="3969"/>
          </w:tcPr>
          <w:p>
            <w:pPr>
              <w:spacing w:after="20"/>
            </w:pPr>
            <w:r/>
            <w:r>
              <w:rPr>
                <w:sz w:val="16"/>
              </w:rPr>
              <w:t>• Scaffold with a boarded platform, double guard-rails and toe boards along the eaves of the roof slope being worked on.</w:t>
            </w:r>
          </w:p>
          <w:p>
            <w:pPr>
              <w:spacing w:after="20"/>
            </w:pPr>
            <w:r>
              <w:rPr>
                <w:sz w:val="16"/>
              </w:rPr>
              <w:t>• Edge protection extending 2 metres past each side of the work area, as CITB guidance advises, with gable end protection where the array is closer than that.</w:t>
            </w:r>
          </w:p>
          <w:p>
            <w:pPr>
              <w:spacing w:after="20"/>
            </w:pPr>
            <w:r>
              <w:rPr>
                <w:sz w:val="16"/>
              </w:rPr>
              <w:t>• Scaffold handover certificate in place, and inspected at least every 7 days and after high winds.</w:t>
            </w:r>
          </w:p>
        </w:tc>
        <w:tc>
          <w:tcPr>
            <w:tcW w:type="dxa" w:w="964"/>
          </w:tcPr>
          <w:p>
            <w:pPr>
              <w:spacing w:after="20"/>
            </w:pPr>
            <w:r/>
            <w:r>
              <w:rPr>
                <w:sz w:val="16"/>
              </w:rPr>
              <w:t>1 x 5 = 5 Medium</w:t>
            </w:r>
          </w:p>
        </w:tc>
        <w:tc>
          <w:tcPr>
            <w:tcW w:type="dxa" w:w="1077"/>
          </w:tcPr>
          <w:p>
            <w:pPr>
              <w:spacing w:after="20"/>
            </w:pPr>
            <w:r/>
            <w:r>
              <w:rPr>
                <w:sz w:val="16"/>
              </w:rPr>
              <w:t>Supervisor</w:t>
            </w:r>
          </w:p>
        </w:tc>
      </w:tr>
      <w:tr>
        <w:tc>
          <w:tcPr>
            <w:tcW w:type="dxa" w:w="1531"/>
          </w:tcPr>
          <w:p>
            <w:pPr>
              <w:spacing w:after="20"/>
            </w:pPr>
            <w:r/>
            <w:r>
              <w:rPr>
                <w:sz w:val="16"/>
              </w:rPr>
              <w:t>Falls through fragile roofs and rooflights</w:t>
            </w:r>
          </w:p>
        </w:tc>
        <w:tc>
          <w:tcPr>
            <w:tcW w:type="dxa" w:w="1587"/>
          </w:tcPr>
          <w:p>
            <w:pPr>
              <w:spacing w:after="20"/>
            </w:pPr>
            <w:r/>
            <w:r>
              <w:rPr>
                <w:sz w:val="16"/>
              </w:rPr>
              <w:t>Installers on sheeted commercial and farm roofs, and near rooflights on any roof.</w:t>
            </w:r>
          </w:p>
        </w:tc>
        <w:tc>
          <w:tcPr>
            <w:tcW w:type="dxa" w:w="964"/>
          </w:tcPr>
          <w:p>
            <w:pPr>
              <w:spacing w:after="20"/>
            </w:pPr>
            <w:r/>
            <w:r>
              <w:rPr>
                <w:sz w:val="16"/>
              </w:rPr>
              <w:t>4 x 5 = 20 High</w:t>
            </w:r>
          </w:p>
        </w:tc>
        <w:tc>
          <w:tcPr>
            <w:tcW w:type="dxa" w:w="3969"/>
          </w:tcPr>
          <w:p>
            <w:pPr>
              <w:spacing w:after="20"/>
            </w:pPr>
            <w:r/>
            <w:r>
              <w:rPr>
                <w:sz w:val="16"/>
              </w:rPr>
              <w:t>• Roof treated as fragile until a competent person confirms it is not; fragile areas marked on the survey.</w:t>
            </w:r>
          </w:p>
          <w:p>
            <w:pPr>
              <w:spacing w:after="20"/>
            </w:pPr>
            <w:r>
              <w:rPr>
                <w:sz w:val="16"/>
              </w:rPr>
              <w:t>• Nobody stands on or works within 2 metres of a fragile surface unless barriers or covers stop them reaching it.</w:t>
            </w:r>
          </w:p>
          <w:p>
            <w:pPr>
              <w:spacing w:after="20"/>
            </w:pPr>
            <w:r>
              <w:rPr>
                <w:sz w:val="16"/>
              </w:rPr>
              <w:t>• Staging to cross the roof, safety nets below where needed, and warning notices at each approach.</w:t>
            </w:r>
          </w:p>
        </w:tc>
        <w:tc>
          <w:tcPr>
            <w:tcW w:type="dxa" w:w="964"/>
          </w:tcPr>
          <w:p>
            <w:pPr>
              <w:spacing w:after="20"/>
            </w:pPr>
            <w:r/>
            <w:r>
              <w:rPr>
                <w:sz w:val="16"/>
              </w:rPr>
              <w:t>1 x 5 = 5 Medium</w:t>
            </w:r>
          </w:p>
        </w:tc>
        <w:tc>
          <w:tcPr>
            <w:tcW w:type="dxa" w:w="1077"/>
          </w:tcPr>
          <w:p>
            <w:pPr>
              <w:spacing w:after="20"/>
            </w:pPr>
            <w:r/>
            <w:r>
              <w:rPr>
                <w:sz w:val="16"/>
              </w:rPr>
              <w:t>Supervisor</w:t>
            </w:r>
          </w:p>
        </w:tc>
      </w:tr>
      <w:tr>
        <w:tc>
          <w:tcPr>
            <w:tcW w:type="dxa" w:w="1531"/>
          </w:tcPr>
          <w:p>
            <w:pPr>
              <w:spacing w:after="20"/>
            </w:pPr>
            <w:r/>
            <w:r>
              <w:rPr>
                <w:sz w:val="16"/>
              </w:rPr>
              <w:t>Slipping on the roof covering</w:t>
            </w:r>
          </w:p>
        </w:tc>
        <w:tc>
          <w:tcPr>
            <w:tcW w:type="dxa" w:w="1587"/>
          </w:tcPr>
          <w:p>
            <w:pPr>
              <w:spacing w:after="20"/>
            </w:pPr>
            <w:r/>
            <w:r>
              <w:rPr>
                <w:sz w:val="16"/>
              </w:rPr>
              <w:t>Installers on tiles, slates, sheets and membranes, worse when wet, icy or covered in moss.</w:t>
            </w:r>
          </w:p>
        </w:tc>
        <w:tc>
          <w:tcPr>
            <w:tcW w:type="dxa" w:w="964"/>
          </w:tcPr>
          <w:p>
            <w:pPr>
              <w:spacing w:after="20"/>
            </w:pPr>
            <w:r/>
            <w:r>
              <w:rPr>
                <w:sz w:val="16"/>
              </w:rPr>
              <w:t>3 x 4 = 12 Medium</w:t>
            </w:r>
          </w:p>
        </w:tc>
        <w:tc>
          <w:tcPr>
            <w:tcW w:type="dxa" w:w="3969"/>
          </w:tcPr>
          <w:p>
            <w:pPr>
              <w:spacing w:after="20"/>
            </w:pPr>
            <w:r/>
            <w:r>
              <w:rPr>
                <w:sz w:val="16"/>
              </w:rPr>
              <w:t>• Roof ladders or staging anchored over the ridge, and no walking on fitted panels.</w:t>
            </w:r>
          </w:p>
          <w:p>
            <w:pPr>
              <w:spacing w:after="20"/>
            </w:pPr>
            <w:r>
              <w:rPr>
                <w:sz w:val="16"/>
              </w:rPr>
              <w:t>• Roof checked for frost, moss and wet before anyone goes on it, and work stopped when the weather puts people at risk.</w:t>
            </w:r>
          </w:p>
        </w:tc>
        <w:tc>
          <w:tcPr>
            <w:tcW w:type="dxa" w:w="964"/>
          </w:tcPr>
          <w:p>
            <w:pPr>
              <w:spacing w:after="20"/>
            </w:pPr>
            <w:r/>
            <w:r>
              <w:rPr>
                <w:sz w:val="16"/>
              </w:rPr>
              <w:t>2 x 4 = 8 Medium</w:t>
            </w:r>
          </w:p>
        </w:tc>
        <w:tc>
          <w:tcPr>
            <w:tcW w:type="dxa" w:w="1077"/>
          </w:tcPr>
          <w:p>
            <w:pPr>
              <w:spacing w:after="20"/>
            </w:pPr>
            <w:r/>
            <w:r>
              <w:rPr>
                <w:sz w:val="16"/>
              </w:rPr>
            </w:r>
          </w:p>
        </w:tc>
      </w:tr>
      <w:tr>
        <w:tc>
          <w:tcPr>
            <w:tcW w:type="dxa" w:w="1531"/>
          </w:tcPr>
          <w:p>
            <w:pPr>
              <w:spacing w:after="20"/>
            </w:pPr>
            <w:r/>
            <w:r>
              <w:rPr>
                <w:sz w:val="16"/>
              </w:rPr>
              <w:t>Getting panels onto the roof</w:t>
            </w:r>
          </w:p>
        </w:tc>
        <w:tc>
          <w:tcPr>
            <w:tcW w:type="dxa" w:w="1587"/>
          </w:tcPr>
          <w:p>
            <w:pPr>
              <w:spacing w:after="20"/>
            </w:pPr>
            <w:r/>
            <w:r>
              <w:rPr>
                <w:sz w:val="16"/>
              </w:rPr>
              <w:t>The team loading out and anyone below, from panels dropped while being raised.</w:t>
            </w:r>
          </w:p>
        </w:tc>
        <w:tc>
          <w:tcPr>
            <w:tcW w:type="dxa" w:w="964"/>
          </w:tcPr>
          <w:p>
            <w:pPr>
              <w:spacing w:after="20"/>
            </w:pPr>
            <w:r/>
            <w:r>
              <w:rPr>
                <w:sz w:val="16"/>
              </w:rPr>
              <w:t>3 x 4 = 12 Medium</w:t>
            </w:r>
          </w:p>
        </w:tc>
        <w:tc>
          <w:tcPr>
            <w:tcW w:type="dxa" w:w="3969"/>
          </w:tcPr>
          <w:p>
            <w:pPr>
              <w:spacing w:after="20"/>
            </w:pPr>
            <w:r/>
            <w:r>
              <w:rPr>
                <w:sz w:val="16"/>
              </w:rPr>
              <w:t>• Panels raised by ladder hoist, scaffold hoist or crane, not carried up a ladder.</w:t>
            </w:r>
          </w:p>
          <w:p>
            <w:pPr>
              <w:spacing w:after="20"/>
            </w:pPr>
            <w:r>
              <w:rPr>
                <w:sz w:val="16"/>
              </w:rPr>
              <w:t>• Lifting equipment thoroughly examined under LOLER, with the report in date; lift plan for any crane lift.</w:t>
            </w:r>
          </w:p>
          <w:p>
            <w:pPr>
              <w:spacing w:after="20"/>
            </w:pPr>
            <w:r>
              <w:rPr>
                <w:sz w:val="16"/>
              </w:rPr>
              <w:t>• Exclusion zone below the lift, and nobody under a panel being raised.</w:t>
            </w:r>
          </w:p>
        </w:tc>
        <w:tc>
          <w:tcPr>
            <w:tcW w:type="dxa" w:w="964"/>
          </w:tcPr>
          <w:p>
            <w:pPr>
              <w:spacing w:after="20"/>
            </w:pPr>
            <w:r/>
            <w:r>
              <w:rPr>
                <w:sz w:val="16"/>
              </w:rPr>
              <w:t>1 x 4 = 4 Low</w:t>
            </w:r>
          </w:p>
        </w:tc>
        <w:tc>
          <w:tcPr>
            <w:tcW w:type="dxa" w:w="1077"/>
          </w:tcPr>
          <w:p>
            <w:pPr>
              <w:spacing w:after="20"/>
            </w:pPr>
            <w:r/>
            <w:r>
              <w:rPr>
                <w:sz w:val="16"/>
              </w:rPr>
              <w:t>Supervisor</w:t>
            </w:r>
          </w:p>
        </w:tc>
      </w:tr>
      <w:tr>
        <w:tc>
          <w:tcPr>
            <w:tcW w:type="dxa" w:w="1531"/>
          </w:tcPr>
          <w:p>
            <w:pPr>
              <w:spacing w:after="20"/>
            </w:pPr>
            <w:r/>
            <w:r>
              <w:rPr>
                <w:sz w:val="16"/>
              </w:rPr>
              <w:t>Handling panels on the roof</w:t>
            </w:r>
          </w:p>
        </w:tc>
        <w:tc>
          <w:tcPr>
            <w:tcW w:type="dxa" w:w="1587"/>
          </w:tcPr>
          <w:p>
            <w:pPr>
              <w:spacing w:after="20"/>
            </w:pPr>
            <w:r/>
            <w:r>
              <w:rPr>
                <w:sz w:val="16"/>
              </w:rPr>
              <w:t>Installers carrying and positioning large panels on a slope or at the edge.</w:t>
            </w:r>
          </w:p>
        </w:tc>
        <w:tc>
          <w:tcPr>
            <w:tcW w:type="dxa" w:w="964"/>
          </w:tcPr>
          <w:p>
            <w:pPr>
              <w:spacing w:after="20"/>
            </w:pPr>
            <w:r/>
            <w:r>
              <w:rPr>
                <w:sz w:val="16"/>
              </w:rPr>
              <w:t>3 x 3 = 9 Medium</w:t>
            </w:r>
          </w:p>
        </w:tc>
        <w:tc>
          <w:tcPr>
            <w:tcW w:type="dxa" w:w="3969"/>
          </w:tcPr>
          <w:p>
            <w:pPr>
              <w:spacing w:after="20"/>
            </w:pPr>
            <w:r/>
            <w:r>
              <w:rPr>
                <w:sz w:val="16"/>
              </w:rPr>
              <w:t>• Panels moved along the scaffold platform rather than across the roof wherever possible.</w:t>
            </w:r>
          </w:p>
          <w:p>
            <w:pPr>
              <w:spacing w:after="20"/>
            </w:pPr>
            <w:r>
              <w:rPr>
                <w:sz w:val="16"/>
              </w:rPr>
              <w:t>• Two people to carry and place each panel, with a clear route and stacks kept within the scaffold loading.</w:t>
            </w:r>
          </w:p>
          <w:p>
            <w:pPr>
              <w:spacing w:after="20"/>
            </w:pPr>
            <w:r>
              <w:rPr>
                <w:sz w:val="16"/>
              </w:rPr>
              <w:t>• Panels kept in their packaging or secured flat until each one is fixed.</w:t>
            </w:r>
          </w:p>
        </w:tc>
        <w:tc>
          <w:tcPr>
            <w:tcW w:type="dxa" w:w="964"/>
          </w:tcPr>
          <w:p>
            <w:pPr>
              <w:spacing w:after="20"/>
            </w:pPr>
            <w:r/>
            <w:r>
              <w:rPr>
                <w:sz w:val="16"/>
              </w:rPr>
              <w:t>2 x 3 = 6 Medium</w:t>
            </w:r>
          </w:p>
        </w:tc>
        <w:tc>
          <w:tcPr>
            <w:tcW w:type="dxa" w:w="1077"/>
          </w:tcPr>
          <w:p>
            <w:pPr>
              <w:spacing w:after="20"/>
            </w:pPr>
            <w:r/>
            <w:r>
              <w:rPr>
                <w:sz w:val="16"/>
              </w:rPr>
            </w:r>
          </w:p>
        </w:tc>
      </w:tr>
      <w:tr>
        <w:tc>
          <w:tcPr>
            <w:tcW w:type="dxa" w:w="1531"/>
          </w:tcPr>
          <w:p>
            <w:pPr>
              <w:spacing w:after="20"/>
            </w:pPr>
            <w:r/>
            <w:r>
              <w:rPr>
                <w:sz w:val="16"/>
              </w:rPr>
              <w:t>Wind catching panels</w:t>
            </w:r>
          </w:p>
        </w:tc>
        <w:tc>
          <w:tcPr>
            <w:tcW w:type="dxa" w:w="1587"/>
          </w:tcPr>
          <w:p>
            <w:pPr>
              <w:spacing w:after="20"/>
            </w:pPr>
            <w:r/>
            <w:r>
              <w:rPr>
                <w:sz w:val="16"/>
              </w:rPr>
              <w:t>Installers carrying panels at height, where a gust can pull a person off balance.</w:t>
            </w:r>
          </w:p>
        </w:tc>
        <w:tc>
          <w:tcPr>
            <w:tcW w:type="dxa" w:w="964"/>
          </w:tcPr>
          <w:p>
            <w:pPr>
              <w:spacing w:after="20"/>
            </w:pPr>
            <w:r/>
            <w:r>
              <w:rPr>
                <w:sz w:val="16"/>
              </w:rPr>
              <w:t>3 x 4 = 12 Medium</w:t>
            </w:r>
          </w:p>
        </w:tc>
        <w:tc>
          <w:tcPr>
            <w:tcW w:type="dxa" w:w="3969"/>
          </w:tcPr>
          <w:p>
            <w:pPr>
              <w:spacing w:after="20"/>
            </w:pPr>
            <w:r/>
            <w:r>
              <w:rPr>
                <w:sz w:val="16"/>
              </w:rPr>
              <w:t>• Forecast checked each morning and wind checked at roof level before panels go up.</w:t>
            </w:r>
          </w:p>
          <w:p>
            <w:pPr>
              <w:spacing w:after="20"/>
            </w:pPr>
            <w:r>
              <w:rPr>
                <w:sz w:val="16"/>
              </w:rPr>
              <w:t>• Panel handling stopped when wind makes panels hard to control; loose panels and offcuts secured at the end of each day.</w:t>
            </w:r>
          </w:p>
        </w:tc>
        <w:tc>
          <w:tcPr>
            <w:tcW w:type="dxa" w:w="964"/>
          </w:tcPr>
          <w:p>
            <w:pPr>
              <w:spacing w:after="20"/>
            </w:pPr>
            <w:r/>
            <w:r>
              <w:rPr>
                <w:sz w:val="16"/>
              </w:rPr>
              <w:t>2 x 4 = 8 Medium</w:t>
            </w:r>
          </w:p>
        </w:tc>
        <w:tc>
          <w:tcPr>
            <w:tcW w:type="dxa" w:w="1077"/>
          </w:tcPr>
          <w:p>
            <w:pPr>
              <w:spacing w:after="20"/>
            </w:pPr>
            <w:r/>
            <w:r>
              <w:rPr>
                <w:sz w:val="16"/>
              </w:rPr>
            </w:r>
          </w:p>
        </w:tc>
      </w:tr>
      <w:tr>
        <w:tc>
          <w:tcPr>
            <w:tcW w:type="dxa" w:w="1531"/>
          </w:tcPr>
          <w:p>
            <w:pPr>
              <w:spacing w:after="20"/>
            </w:pPr>
            <w:r/>
            <w:r>
              <w:rPr>
                <w:sz w:val="16"/>
              </w:rPr>
              <w:t>Falling materials and tools</w:t>
            </w:r>
          </w:p>
        </w:tc>
        <w:tc>
          <w:tcPr>
            <w:tcW w:type="dxa" w:w="1587"/>
          </w:tcPr>
          <w:p>
            <w:pPr>
              <w:spacing w:after="20"/>
            </w:pPr>
            <w:r/>
            <w:r>
              <w:rPr>
                <w:sz w:val="16"/>
              </w:rPr>
              <w:t>The public, residents, other trades and the team below the roof.</w:t>
            </w:r>
          </w:p>
        </w:tc>
        <w:tc>
          <w:tcPr>
            <w:tcW w:type="dxa" w:w="964"/>
          </w:tcPr>
          <w:p>
            <w:pPr>
              <w:spacing w:after="20"/>
            </w:pPr>
            <w:r/>
            <w:r>
              <w:rPr>
                <w:sz w:val="16"/>
              </w:rPr>
              <w:t>3 x 4 = 12 Medium</w:t>
            </w:r>
          </w:p>
        </w:tc>
        <w:tc>
          <w:tcPr>
            <w:tcW w:type="dxa" w:w="3969"/>
          </w:tcPr>
          <w:p>
            <w:pPr>
              <w:spacing w:after="20"/>
            </w:pPr>
            <w:r/>
            <w:r>
              <w:rPr>
                <w:sz w:val="16"/>
              </w:rPr>
              <w:t>• Toe boards on the scaffold, and brick guards where materials are stacked above toe board height.</w:t>
            </w:r>
          </w:p>
          <w:p>
            <w:pPr>
              <w:spacing w:after="20"/>
            </w:pPr>
            <w:r>
              <w:rPr>
                <w:sz w:val="16"/>
              </w:rPr>
              <w:t>• Nothing thrown or dropped from the roof; packaging and offcuts lowered in bags or by hoist.</w:t>
            </w:r>
          </w:p>
          <w:p>
            <w:pPr>
              <w:spacing w:after="20"/>
            </w:pPr>
            <w:r>
              <w:rPr>
                <w:sz w:val="16"/>
              </w:rPr>
              <w:t>• Exclusion zone below the work, with the footpath closed or protected where the public pass.</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Roof structure overloaded or damaged</w:t>
            </w:r>
          </w:p>
        </w:tc>
        <w:tc>
          <w:tcPr>
            <w:tcW w:type="dxa" w:w="1587"/>
          </w:tcPr>
          <w:p>
            <w:pPr>
              <w:spacing w:after="20"/>
            </w:pPr>
            <w:r/>
            <w:r>
              <w:rPr>
                <w:sz w:val="16"/>
              </w:rPr>
              <w:t>Installers on the roof, and occupants below a roof that cannot take the extra load.</w:t>
            </w:r>
          </w:p>
        </w:tc>
        <w:tc>
          <w:tcPr>
            <w:tcW w:type="dxa" w:w="964"/>
          </w:tcPr>
          <w:p>
            <w:pPr>
              <w:spacing w:after="20"/>
            </w:pPr>
            <w:r/>
            <w:r>
              <w:rPr>
                <w:sz w:val="16"/>
              </w:rPr>
              <w:t>2 x 4 = 8 Medium</w:t>
            </w:r>
          </w:p>
        </w:tc>
        <w:tc>
          <w:tcPr>
            <w:tcW w:type="dxa" w:w="3969"/>
          </w:tcPr>
          <w:p>
            <w:pPr>
              <w:spacing w:after="20"/>
            </w:pPr>
            <w:r/>
            <w:r>
              <w:rPr>
                <w:sz w:val="16"/>
              </w:rPr>
              <w:t>• Building assessed by a competent person before design, including the roof structure and fixings.</w:t>
            </w:r>
          </w:p>
          <w:p>
            <w:pPr>
              <w:spacing w:after="20"/>
            </w:pPr>
            <w:r>
              <w:rPr>
                <w:sz w:val="16"/>
              </w:rPr>
              <w:t>• Mounting kit approved to work together and fixed to the manufacturer's instructions and the MCS standard.</w:t>
            </w:r>
          </w:p>
          <w:p>
            <w:pPr>
              <w:spacing w:after="20"/>
            </w:pPr>
            <w:r>
              <w:rPr>
                <w:sz w:val="16"/>
              </w:rPr>
              <w:t>• Panels and rails stacked in small loads spread over the structure, never on a fragile area.</w:t>
            </w:r>
          </w:p>
        </w:tc>
        <w:tc>
          <w:tcPr>
            <w:tcW w:type="dxa" w:w="964"/>
          </w:tcPr>
          <w:p>
            <w:pPr>
              <w:spacing w:after="20"/>
            </w:pPr>
            <w:r/>
            <w:r>
              <w:rPr>
                <w:sz w:val="16"/>
              </w:rPr>
              <w:t>1 x 4 = 4 Low</w:t>
            </w:r>
          </w:p>
        </w:tc>
        <w:tc>
          <w:tcPr>
            <w:tcW w:type="dxa" w:w="1077"/>
          </w:tcPr>
          <w:p>
            <w:pPr>
              <w:spacing w:after="20"/>
            </w:pPr>
            <w:r/>
            <w:r>
              <w:rPr>
                <w:sz w:val="16"/>
              </w:rPr>
              <w:t>Designer</w:t>
            </w:r>
          </w:p>
        </w:tc>
      </w:tr>
      <w:tr>
        <w:tc>
          <w:tcPr>
            <w:tcW w:type="dxa" w:w="1531"/>
          </w:tcPr>
          <w:p>
            <w:pPr>
              <w:spacing w:after="20"/>
            </w:pPr>
            <w:r/>
            <w:r>
              <w:rPr>
                <w:sz w:val="16"/>
              </w:rPr>
              <w:t>Electric shock from live DC cabling</w:t>
            </w:r>
          </w:p>
        </w:tc>
        <w:tc>
          <w:tcPr>
            <w:tcW w:type="dxa" w:w="1587"/>
          </w:tcPr>
          <w:p>
            <w:pPr>
              <w:spacing w:after="20"/>
            </w:pPr>
            <w:r/>
            <w:r>
              <w:rPr>
                <w:sz w:val="16"/>
              </w:rPr>
              <w:t>Installers connecting panels and strings, which are live in daylight and cannot be switched off.</w:t>
            </w:r>
          </w:p>
        </w:tc>
        <w:tc>
          <w:tcPr>
            <w:tcW w:type="dxa" w:w="964"/>
          </w:tcPr>
          <w:p>
            <w:pPr>
              <w:spacing w:after="20"/>
            </w:pPr>
            <w:r/>
            <w:r>
              <w:rPr>
                <w:sz w:val="16"/>
              </w:rPr>
              <w:t>3 x 5 = 15 High</w:t>
            </w:r>
          </w:p>
        </w:tc>
        <w:tc>
          <w:tcPr>
            <w:tcW w:type="dxa" w:w="3969"/>
          </w:tcPr>
          <w:p>
            <w:pPr>
              <w:spacing w:after="20"/>
            </w:pPr>
            <w:r/>
            <w:r>
              <w:rPr>
                <w:sz w:val="16"/>
              </w:rPr>
              <w:t>• Every PV conductor treated as live in daylight; tested for voltage before touching any part of the system.</w:t>
            </w:r>
          </w:p>
          <w:p>
            <w:pPr>
              <w:spacing w:after="20"/>
            </w:pPr>
            <w:r>
              <w:rPr>
                <w:sz w:val="16"/>
              </w:rPr>
              <w:t>• Strings connected so that positive and negative are never exposed together; ends kept in an isolation box until connected.</w:t>
            </w:r>
          </w:p>
          <w:p>
            <w:pPr>
              <w:spacing w:after="20"/>
            </w:pPr>
            <w:r>
              <w:rPr>
                <w:sz w:val="16"/>
              </w:rPr>
              <w:t>• Where live working cannot be avoided, insulated gloves and tools, or the array covered with opaque sheeting.</w:t>
            </w:r>
          </w:p>
          <w:p>
            <w:pPr>
              <w:spacing w:after="20"/>
            </w:pPr>
            <w:r>
              <w:rPr>
                <w:sz w:val="16"/>
              </w:rPr>
              <w:t>• Warning signs and barriers while live DC cables are run.</w:t>
            </w:r>
          </w:p>
        </w:tc>
        <w:tc>
          <w:tcPr>
            <w:tcW w:type="dxa" w:w="964"/>
          </w:tcPr>
          <w:p>
            <w:pPr>
              <w:spacing w:after="20"/>
            </w:pPr>
            <w:r/>
            <w:r>
              <w:rPr>
                <w:sz w:val="16"/>
              </w:rPr>
              <w:t>1 x 5 = 5 Medium</w:t>
            </w:r>
          </w:p>
        </w:tc>
        <w:tc>
          <w:tcPr>
            <w:tcW w:type="dxa" w:w="1077"/>
          </w:tcPr>
          <w:p>
            <w:pPr>
              <w:spacing w:after="20"/>
            </w:pPr>
            <w:r/>
            <w:r>
              <w:rPr>
                <w:sz w:val="16"/>
              </w:rPr>
              <w:t>Electrician</w:t>
            </w:r>
          </w:p>
        </w:tc>
      </w:tr>
      <w:tr>
        <w:tc>
          <w:tcPr>
            <w:tcW w:type="dxa" w:w="1531"/>
          </w:tcPr>
          <w:p>
            <w:pPr>
              <w:spacing w:after="20"/>
            </w:pPr>
            <w:r/>
            <w:r>
              <w:rPr>
                <w:sz w:val="16"/>
              </w:rPr>
              <w:t>DC arcs and fire from poor connections</w:t>
            </w:r>
          </w:p>
        </w:tc>
        <w:tc>
          <w:tcPr>
            <w:tcW w:type="dxa" w:w="1587"/>
          </w:tcPr>
          <w:p>
            <w:pPr>
              <w:spacing w:after="20"/>
            </w:pPr>
            <w:r/>
            <w:r>
              <w:rPr>
                <w:sz w:val="16"/>
              </w:rPr>
              <w:t>Installers and occupants, from connectors pulled apart under load or badly crimped.</w:t>
            </w:r>
          </w:p>
        </w:tc>
        <w:tc>
          <w:tcPr>
            <w:tcW w:type="dxa" w:w="964"/>
          </w:tcPr>
          <w:p>
            <w:pPr>
              <w:spacing w:after="20"/>
            </w:pPr>
            <w:r/>
            <w:r>
              <w:rPr>
                <w:sz w:val="16"/>
              </w:rPr>
              <w:t>3 x 5 = 15 High</w:t>
            </w:r>
          </w:p>
        </w:tc>
        <w:tc>
          <w:tcPr>
            <w:tcW w:type="dxa" w:w="3969"/>
          </w:tcPr>
          <w:p>
            <w:pPr>
              <w:spacing w:after="20"/>
            </w:pPr>
            <w:r/>
            <w:r>
              <w:rPr>
                <w:sz w:val="16"/>
              </w:rPr>
              <w:t>• DC connectors never used as a switch; AC off and DC isolator opened before any connector is separated.</w:t>
            </w:r>
          </w:p>
          <w:p>
            <w:pPr>
              <w:spacing w:after="20"/>
            </w:pPr>
            <w:r>
              <w:rPr>
                <w:sz w:val="16"/>
              </w:rPr>
              <w:t>• Connectors assembled with the correct tools and procedure, as the MCS standard requires, and only mated with the same make and type.</w:t>
            </w:r>
          </w:p>
          <w:p>
            <w:pPr>
              <w:spacing w:after="20"/>
            </w:pPr>
            <w:r>
              <w:rPr>
                <w:sz w:val="16"/>
              </w:rPr>
              <w:t>• Connectors kept out of standing water, and arc fault detection in the inverter enabled where it has one.</w:t>
            </w:r>
          </w:p>
        </w:tc>
        <w:tc>
          <w:tcPr>
            <w:tcW w:type="dxa" w:w="964"/>
          </w:tcPr>
          <w:p>
            <w:pPr>
              <w:spacing w:after="20"/>
            </w:pPr>
            <w:r/>
            <w:r>
              <w:rPr>
                <w:sz w:val="16"/>
              </w:rPr>
              <w:t>1 x 5 = 5 Medium</w:t>
            </w:r>
          </w:p>
        </w:tc>
        <w:tc>
          <w:tcPr>
            <w:tcW w:type="dxa" w:w="1077"/>
          </w:tcPr>
          <w:p>
            <w:pPr>
              <w:spacing w:after="20"/>
            </w:pPr>
            <w:r/>
            <w:r>
              <w:rPr>
                <w:sz w:val="16"/>
              </w:rPr>
              <w:t>Electrician</w:t>
            </w:r>
          </w:p>
        </w:tc>
      </w:tr>
      <w:tr>
        <w:tc>
          <w:tcPr>
            <w:tcW w:type="dxa" w:w="1531"/>
          </w:tcPr>
          <w:p>
            <w:pPr>
              <w:spacing w:after="20"/>
            </w:pPr>
            <w:r/>
            <w:r>
              <w:rPr>
                <w:sz w:val="16"/>
              </w:rPr>
              <w:t>Connecting to the AC supply</w:t>
            </w:r>
          </w:p>
        </w:tc>
        <w:tc>
          <w:tcPr>
            <w:tcW w:type="dxa" w:w="1587"/>
          </w:tcPr>
          <w:p>
            <w:pPr>
              <w:spacing w:after="20"/>
            </w:pPr>
            <w:r/>
            <w:r>
              <w:rPr>
                <w:sz w:val="16"/>
              </w:rPr>
              <w:t>Electricians working at the consumer unit or distribution board, and occupants of the building.</w:t>
            </w:r>
          </w:p>
        </w:tc>
        <w:tc>
          <w:tcPr>
            <w:tcW w:type="dxa" w:w="964"/>
          </w:tcPr>
          <w:p>
            <w:pPr>
              <w:spacing w:after="20"/>
            </w:pPr>
            <w:r/>
            <w:r>
              <w:rPr>
                <w:sz w:val="16"/>
              </w:rPr>
              <w:t>3 x 5 = 15 High</w:t>
            </w:r>
          </w:p>
        </w:tc>
        <w:tc>
          <w:tcPr>
            <w:tcW w:type="dxa" w:w="3969"/>
          </w:tcPr>
          <w:p>
            <w:pPr>
              <w:spacing w:after="20"/>
            </w:pPr>
            <w:r/>
            <w:r>
              <w:rPr>
                <w:sz w:val="16"/>
              </w:rPr>
              <w:t>• Safe isolation at the point of supply: isolate, lock off, post a notice, then prove dead with a proved tester.</w:t>
            </w:r>
          </w:p>
          <w:p>
            <w:pPr>
              <w:spacing w:after="20"/>
            </w:pPr>
            <w:r>
              <w:rPr>
                <w:sz w:val="16"/>
              </w:rPr>
              <w:t>• Every source of supply found, including an existing PV system, generator or battery, before work starts.</w:t>
            </w:r>
          </w:p>
          <w:p>
            <w:pPr>
              <w:spacing w:after="20"/>
            </w:pPr>
            <w:r>
              <w:rPr>
                <w:sz w:val="16"/>
              </w:rPr>
              <w:t>• Work tested and certified to BS 7671 before the system is switched on.</w:t>
            </w:r>
          </w:p>
        </w:tc>
        <w:tc>
          <w:tcPr>
            <w:tcW w:type="dxa" w:w="964"/>
          </w:tcPr>
          <w:p>
            <w:pPr>
              <w:spacing w:after="20"/>
            </w:pPr>
            <w:r/>
            <w:r>
              <w:rPr>
                <w:sz w:val="16"/>
              </w:rPr>
              <w:t>1 x 5 = 5 Medium</w:t>
            </w:r>
          </w:p>
        </w:tc>
        <w:tc>
          <w:tcPr>
            <w:tcW w:type="dxa" w:w="1077"/>
          </w:tcPr>
          <w:p>
            <w:pPr>
              <w:spacing w:after="20"/>
            </w:pPr>
            <w:r/>
            <w:r>
              <w:rPr>
                <w:sz w:val="16"/>
              </w:rPr>
              <w:t>Electrician</w:t>
            </w:r>
          </w:p>
        </w:tc>
      </w:tr>
      <w:tr>
        <w:tc>
          <w:tcPr>
            <w:tcW w:type="dxa" w:w="1531"/>
          </w:tcPr>
          <w:p>
            <w:pPr>
              <w:spacing w:after="20"/>
            </w:pPr>
            <w:r/>
            <w:r>
              <w:rPr>
                <w:sz w:val="16"/>
              </w:rPr>
              <w:t>Battery storage installation</w:t>
            </w:r>
          </w:p>
        </w:tc>
        <w:tc>
          <w:tcPr>
            <w:tcW w:type="dxa" w:w="1587"/>
          </w:tcPr>
          <w:p>
            <w:pPr>
              <w:spacing w:after="20"/>
            </w:pPr>
            <w:r/>
            <w:r>
              <w:rPr>
                <w:sz w:val="16"/>
              </w:rPr>
              <w:t>Installers handling and connecting heavy battery units, and occupants of the building.</w:t>
            </w:r>
          </w:p>
        </w:tc>
        <w:tc>
          <w:tcPr>
            <w:tcW w:type="dxa" w:w="964"/>
          </w:tcPr>
          <w:p>
            <w:pPr>
              <w:spacing w:after="20"/>
            </w:pPr>
            <w:r/>
            <w:r>
              <w:rPr>
                <w:sz w:val="16"/>
              </w:rPr>
              <w:t>3 x 5 = 15 High</w:t>
            </w:r>
          </w:p>
        </w:tc>
        <w:tc>
          <w:tcPr>
            <w:tcW w:type="dxa" w:w="3969"/>
          </w:tcPr>
          <w:p>
            <w:pPr>
              <w:spacing w:after="20"/>
            </w:pPr>
            <w:r/>
            <w:r>
              <w:rPr>
                <w:sz w:val="16"/>
              </w:rPr>
              <w:t>• Battery treated as live at all times; connected last, to the maker's instructions, with insulated tools.</w:t>
            </w:r>
          </w:p>
          <w:p>
            <w:pPr>
              <w:spacing w:after="20"/>
            </w:pPr>
            <w:r>
              <w:rPr>
                <w:sz w:val="16"/>
              </w:rPr>
              <w:t>• In homes, battery location agreed to PAS 63100: outdoors where practicable, never in a loft or roof void.</w:t>
            </w:r>
          </w:p>
          <w:p>
            <w:pPr>
              <w:spacing w:after="20"/>
            </w:pPr>
            <w:r>
              <w:rPr>
                <w:sz w:val="16"/>
              </w:rPr>
              <w:t>• Units moved by trolley or two-person lift, to the data sheet weight.</w:t>
            </w:r>
          </w:p>
          <w:p>
            <w:pPr>
              <w:spacing w:after="20"/>
            </w:pPr>
            <w:r>
              <w:rPr>
                <w:sz w:val="16"/>
              </w:rPr>
              <w:t>• A dropped or damaged unit is not fitted; it is kept outdoors, away from the building, and returned.</w:t>
            </w:r>
          </w:p>
        </w:tc>
        <w:tc>
          <w:tcPr>
            <w:tcW w:type="dxa" w:w="964"/>
          </w:tcPr>
          <w:p>
            <w:pPr>
              <w:spacing w:after="20"/>
            </w:pPr>
            <w:r/>
            <w:r>
              <w:rPr>
                <w:sz w:val="16"/>
              </w:rPr>
              <w:t>1 x 5 = 5 Medium</w:t>
            </w:r>
          </w:p>
        </w:tc>
        <w:tc>
          <w:tcPr>
            <w:tcW w:type="dxa" w:w="1077"/>
          </w:tcPr>
          <w:p>
            <w:pPr>
              <w:spacing w:after="20"/>
            </w:pPr>
            <w:r/>
            <w:r>
              <w:rPr>
                <w:sz w:val="16"/>
              </w:rPr>
              <w:t>Electrician</w:t>
            </w:r>
          </w:p>
        </w:tc>
      </w:tr>
      <w:tr>
        <w:tc>
          <w:tcPr>
            <w:tcW w:type="dxa" w:w="1531"/>
          </w:tcPr>
          <w:p>
            <w:pPr>
              <w:spacing w:after="20"/>
            </w:pPr>
            <w:r/>
            <w:r>
              <w:rPr>
                <w:sz w:val="16"/>
              </w:rPr>
              <w:t>Working in lofts and roof spaces</w:t>
            </w:r>
          </w:p>
        </w:tc>
        <w:tc>
          <w:tcPr>
            <w:tcW w:type="dxa" w:w="1587"/>
          </w:tcPr>
          <w:p>
            <w:pPr>
              <w:spacing w:after="20"/>
            </w:pPr>
            <w:r/>
            <w:r>
              <w:rPr>
                <w:sz w:val="16"/>
              </w:rPr>
              <w:t>Installers running cables and fixing equipment in roof spaces.</w:t>
            </w:r>
          </w:p>
        </w:tc>
        <w:tc>
          <w:tcPr>
            <w:tcW w:type="dxa" w:w="964"/>
          </w:tcPr>
          <w:p>
            <w:pPr>
              <w:spacing w:after="20"/>
            </w:pPr>
            <w:r/>
            <w:r>
              <w:rPr>
                <w:sz w:val="16"/>
              </w:rPr>
              <w:t>3 x 3 = 9 Medium</w:t>
            </w:r>
          </w:p>
        </w:tc>
        <w:tc>
          <w:tcPr>
            <w:tcW w:type="dxa" w:w="3969"/>
          </w:tcPr>
          <w:p>
            <w:pPr>
              <w:spacing w:after="20"/>
            </w:pPr>
            <w:r/>
            <w:r>
              <w:rPr>
                <w:sz w:val="16"/>
              </w:rPr>
              <w:t>• Boards laid across joists to work from, so nobody steps through a ceiling.</w:t>
            </w:r>
          </w:p>
          <w:p>
            <w:pPr>
              <w:spacing w:after="20"/>
            </w:pPr>
            <w:r>
              <w:rPr>
                <w:sz w:val="16"/>
              </w:rPr>
              <w:t>• Loft checked for bare wires and damaged cables before work, and lighting provided.</w:t>
            </w:r>
          </w:p>
          <w:p>
            <w:pPr>
              <w:spacing w:after="20"/>
            </w:pPr>
            <w:r>
              <w:rPr>
                <w:sz w:val="16"/>
              </w:rPr>
              <w:t>• Time in hot lofts limited in summer, with water and breaks.</w:t>
            </w:r>
          </w:p>
        </w:tc>
        <w:tc>
          <w:tcPr>
            <w:tcW w:type="dxa" w:w="964"/>
          </w:tcPr>
          <w:p>
            <w:pPr>
              <w:spacing w:after="20"/>
            </w:pPr>
            <w:r/>
            <w:r>
              <w:rPr>
                <w:sz w:val="16"/>
              </w:rPr>
              <w:t>2 x 3 = 6 Medium</w:t>
            </w:r>
          </w:p>
        </w:tc>
        <w:tc>
          <w:tcPr>
            <w:tcW w:type="dxa" w:w="1077"/>
          </w:tcPr>
          <w:p>
            <w:pPr>
              <w:spacing w:after="20"/>
            </w:pPr>
            <w:r/>
            <w:r>
              <w:rPr>
                <w:sz w:val="16"/>
              </w:rPr>
            </w:r>
          </w:p>
        </w:tc>
      </w:tr>
      <w:tr>
        <w:tc>
          <w:tcPr>
            <w:tcW w:type="dxa" w:w="1531"/>
          </w:tcPr>
          <w:p>
            <w:pPr>
              <w:spacing w:after="20"/>
            </w:pPr>
            <w:r/>
            <w:r>
              <w:rPr>
                <w:sz w:val="16"/>
              </w:rPr>
              <w:t>Asbestos in older roofs and roof spaces</w:t>
            </w:r>
          </w:p>
        </w:tc>
        <w:tc>
          <w:tcPr>
            <w:tcW w:type="dxa" w:w="1587"/>
          </w:tcPr>
          <w:p>
            <w:pPr>
              <w:spacing w:after="20"/>
            </w:pPr>
            <w:r/>
            <w:r>
              <w:rPr>
                <w:sz w:val="16"/>
              </w:rPr>
              <w:t>Installers on fibre cement sheet roofs, and in lofts, soffits and flues of older buildings.</w:t>
            </w:r>
          </w:p>
        </w:tc>
        <w:tc>
          <w:tcPr>
            <w:tcW w:type="dxa" w:w="964"/>
          </w:tcPr>
          <w:p>
            <w:pPr>
              <w:spacing w:after="20"/>
            </w:pPr>
            <w:r/>
            <w:r>
              <w:rPr>
                <w:sz w:val="16"/>
              </w:rPr>
              <w:t>3 x 5 = 15 High</w:t>
            </w:r>
          </w:p>
        </w:tc>
        <w:tc>
          <w:tcPr>
            <w:tcW w:type="dxa" w:w="3969"/>
          </w:tcPr>
          <w:p>
            <w:pPr>
              <w:spacing w:after="20"/>
            </w:pPr>
            <w:r/>
            <w:r>
              <w:rPr>
                <w:sz w:val="16"/>
              </w:rPr>
              <w:t>• Asbestos survey checked before work; where there is doubt, suspect material assumed to be asbestos.</w:t>
            </w:r>
          </w:p>
          <w:p>
            <w:pPr>
              <w:spacing w:after="20"/>
            </w:pPr>
            <w:r>
              <w:rPr>
                <w:sz w:val="16"/>
              </w:rPr>
              <w:t>• No drilling or cutting into suspect sheets or boards; fixings and routes moved or the material dealt with first.</w:t>
            </w:r>
          </w:p>
          <w:p>
            <w:pPr>
              <w:spacing w:after="20"/>
            </w:pPr>
            <w:r>
              <w:rPr>
                <w:sz w:val="16"/>
              </w:rPr>
              <w:t>• Asbestos awareness training for the whole team.</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Dust from cutting tiles and drilling</w:t>
            </w:r>
          </w:p>
        </w:tc>
        <w:tc>
          <w:tcPr>
            <w:tcW w:type="dxa" w:w="1587"/>
          </w:tcPr>
          <w:p>
            <w:pPr>
              <w:spacing w:after="20"/>
            </w:pPr>
            <w:r/>
            <w:r>
              <w:rPr>
                <w:sz w:val="16"/>
              </w:rPr>
              <w:t>Installers cutting tiles for hooks and drilling through walls for cables.</w:t>
            </w:r>
          </w:p>
        </w:tc>
        <w:tc>
          <w:tcPr>
            <w:tcW w:type="dxa" w:w="964"/>
          </w:tcPr>
          <w:p>
            <w:pPr>
              <w:spacing w:after="20"/>
            </w:pPr>
            <w:r/>
            <w:r>
              <w:rPr>
                <w:sz w:val="16"/>
              </w:rPr>
              <w:t>3 x 3 = 9 Medium</w:t>
            </w:r>
          </w:p>
        </w:tc>
        <w:tc>
          <w:tcPr>
            <w:tcW w:type="dxa" w:w="3969"/>
          </w:tcPr>
          <w:p>
            <w:pPr>
              <w:spacing w:after="20"/>
            </w:pPr>
            <w:r/>
            <w:r>
              <w:rPr>
                <w:sz w:val="16"/>
              </w:rPr>
              <w:t>• Tiles cut with a hand cutter where possible, or a saw with water or on-tool extraction.</w:t>
            </w:r>
          </w:p>
          <w:p>
            <w:pPr>
              <w:spacing w:after="20"/>
            </w:pPr>
            <w:r>
              <w:rPr>
                <w:sz w:val="16"/>
              </w:rPr>
              <w:t>• On-tool extraction for drilling through masonry, with FFP3 RPE on top of the dust controls.</w:t>
            </w:r>
          </w:p>
        </w:tc>
        <w:tc>
          <w:tcPr>
            <w:tcW w:type="dxa" w:w="964"/>
          </w:tcPr>
          <w:p>
            <w:pPr>
              <w:spacing w:after="20"/>
            </w:pPr>
            <w:r/>
            <w:r>
              <w:rPr>
                <w:sz w:val="16"/>
              </w:rPr>
              <w:t>2 x 3 = 6 Medium</w:t>
            </w:r>
          </w:p>
        </w:tc>
        <w:tc>
          <w:tcPr>
            <w:tcW w:type="dxa" w:w="1077"/>
          </w:tcPr>
          <w:p>
            <w:pPr>
              <w:spacing w:after="20"/>
            </w:pPr>
            <w:r/>
            <w:r>
              <w:rPr>
                <w:sz w:val="16"/>
              </w:rPr>
            </w:r>
          </w:p>
        </w:tc>
      </w:tr>
      <w:tr>
        <w:tc>
          <w:tcPr>
            <w:tcW w:type="dxa" w:w="1531"/>
          </w:tcPr>
          <w:p>
            <w:pPr>
              <w:spacing w:after="20"/>
            </w:pPr>
            <w:r/>
            <w:r>
              <w:rPr>
                <w:sz w:val="16"/>
              </w:rPr>
              <w:t>Overhead power lines</w:t>
            </w:r>
          </w:p>
        </w:tc>
        <w:tc>
          <w:tcPr>
            <w:tcW w:type="dxa" w:w="1587"/>
          </w:tcPr>
          <w:p>
            <w:pPr>
              <w:spacing w:after="20"/>
            </w:pPr>
            <w:r/>
            <w:r>
              <w:rPr>
                <w:sz w:val="16"/>
              </w:rPr>
              <w:t>Installers raising panels, rails and ladders near lines at the roof or the property boundary.</w:t>
            </w:r>
          </w:p>
        </w:tc>
        <w:tc>
          <w:tcPr>
            <w:tcW w:type="dxa" w:w="964"/>
          </w:tcPr>
          <w:p>
            <w:pPr>
              <w:spacing w:after="20"/>
            </w:pPr>
            <w:r/>
            <w:r>
              <w:rPr>
                <w:sz w:val="16"/>
              </w:rPr>
              <w:t>2 x 5 = 10 Medium</w:t>
            </w:r>
          </w:p>
        </w:tc>
        <w:tc>
          <w:tcPr>
            <w:tcW w:type="dxa" w:w="3969"/>
          </w:tcPr>
          <w:p>
            <w:pPr>
              <w:spacing w:after="20"/>
            </w:pPr>
            <w:r/>
            <w:r>
              <w:rPr>
                <w:sz w:val="16"/>
              </w:rPr>
              <w:t>• Lines identified at the survey and the network operator contacted where the work or a lift comes close.</w:t>
            </w:r>
          </w:p>
          <w:p>
            <w:pPr>
              <w:spacing w:after="20"/>
            </w:pPr>
            <w:r>
              <w:rPr>
                <w:sz w:val="16"/>
              </w:rPr>
              <w:t>• No panels, rails or metal ladders raised within reach of a live line.</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Rescue after a fall or shock</w:t>
            </w:r>
          </w:p>
        </w:tc>
        <w:tc>
          <w:tcPr>
            <w:tcW w:type="dxa" w:w="1587"/>
          </w:tcPr>
          <w:p>
            <w:pPr>
              <w:spacing w:after="20"/>
            </w:pPr>
            <w:r/>
            <w:r>
              <w:rPr>
                <w:sz w:val="16"/>
              </w:rPr>
              <w:t>An installer injured on the roof, suspended in a harness or hurt by an electric shock.</w:t>
            </w:r>
          </w:p>
        </w:tc>
        <w:tc>
          <w:tcPr>
            <w:tcW w:type="dxa" w:w="964"/>
          </w:tcPr>
          <w:p>
            <w:pPr>
              <w:spacing w:after="20"/>
            </w:pPr>
            <w:r/>
            <w:r>
              <w:rPr>
                <w:sz w:val="16"/>
              </w:rPr>
              <w:t>2 x 5 = 10 Medium</w:t>
            </w:r>
          </w:p>
        </w:tc>
        <w:tc>
          <w:tcPr>
            <w:tcW w:type="dxa" w:w="3969"/>
          </w:tcPr>
          <w:p>
            <w:pPr>
              <w:spacing w:after="20"/>
            </w:pPr>
            <w:r/>
            <w:r>
              <w:rPr>
                <w:sz w:val="16"/>
              </w:rPr>
              <w:t>• Written rescue plan before work starts, with equipment on site and the team shown how to use it.</w:t>
            </w:r>
          </w:p>
          <w:p>
            <w:pPr>
              <w:spacing w:after="20"/>
            </w:pPr>
            <w:r>
              <w:rPr>
                <w:sz w:val="16"/>
              </w:rPr>
              <w:t>• Nobody works alone on the roof or on electrical connections; first aider on site.</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bl>
    <w:p/>
    <w:p>
      <w:r>
        <w:rPr>
          <w:i w:val="0"/>
          <w:color w:val="6B6B6B"/>
          <w:sz w:val="16"/>
        </w:rPr>
        <w:t>MHSWR regulation 3(6): with five or more employees, record the significant findings.</w:t>
      </w:r>
    </w:p>
    <w:p>
      <w:r>
        <w:br w:type="page"/>
      </w:r>
    </w:p>
    <w:p>
      <w:pPr>
        <w:spacing w:after="0"/>
      </w:pPr>
      <w:r>
        <w:rPr>
          <w:b/>
          <w:color w:val="14214D"/>
          <w:sz w:val="16"/>
        </w:rPr>
        <w:t>EQUIPMENT</w:t>
      </w:r>
    </w:p>
    <w:p>
      <w:pPr>
        <w:pStyle w:val="Heading1"/>
      </w:pPr>
      <w:r>
        <w:t>Plant, equipment and PPE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721"/>
            <w:shd w:val="clear" w:color="auto" w:fill="E8EAF1"/>
          </w:tcPr>
          <w:p>
            <w:r/>
            <w:r>
              <w:rPr>
                <w:b/>
                <w:sz w:val="17"/>
              </w:rPr>
              <w:t>Item</w:t>
            </w:r>
          </w:p>
        </w:tc>
        <w:tc>
          <w:tcPr>
            <w:tcW w:type="dxa" w:w="4819"/>
            <w:shd w:val="clear" w:color="auto" w:fill="E8EAF1"/>
          </w:tcPr>
          <w:p>
            <w:r/>
            <w:r>
              <w:rPr>
                <w:b/>
                <w:sz w:val="17"/>
              </w:rPr>
              <w:t>Checks and certificates</w:t>
            </w:r>
          </w:p>
        </w:tc>
        <w:tc>
          <w:tcPr>
            <w:tcW w:type="dxa" w:w="2551"/>
            <w:shd w:val="clear" w:color="auto" w:fill="E8EAF1"/>
          </w:tcPr>
          <w:p>
            <w:r/>
            <w:r>
              <w:rPr>
                <w:b/>
                <w:sz w:val="17"/>
              </w:rPr>
              <w:t>Operator competence</w:t>
            </w:r>
          </w:p>
        </w:tc>
      </w:tr>
      <w:tr>
        <w:tc>
          <w:tcPr>
            <w:tcW w:type="dxa" w:w="2721"/>
          </w:tcPr>
          <w:p>
            <w:pPr>
              <w:spacing w:after="20"/>
            </w:pPr>
            <w:r/>
            <w:r>
              <w:rPr>
                <w:sz w:val="17"/>
              </w:rPr>
              <w:t>Ladder hoist or scaffold hoist</w:t>
            </w:r>
          </w:p>
        </w:tc>
        <w:tc>
          <w:tcPr>
            <w:tcW w:type="dxa" w:w="4819"/>
          </w:tcPr>
          <w:p>
            <w:pPr>
              <w:spacing w:after="20"/>
            </w:pPr>
            <w:r/>
            <w:r>
              <w:rPr>
                <w:sz w:val="17"/>
              </w:rPr>
              <w:t>LOLER thorough examination in date; pre-use check daily.</w:t>
            </w:r>
          </w:p>
        </w:tc>
        <w:tc>
          <w:tcPr>
            <w:tcW w:type="dxa" w:w="2551"/>
          </w:tcPr>
          <w:p>
            <w:pPr>
              <w:spacing w:after="20"/>
            </w:pPr>
            <w:r/>
            <w:r>
              <w:rPr>
                <w:sz w:val="17"/>
              </w:rPr>
              <w:t>Trained operator</w:t>
            </w:r>
          </w:p>
        </w:tc>
      </w:tr>
      <w:tr>
        <w:tc>
          <w:tcPr>
            <w:tcW w:type="dxa" w:w="2721"/>
          </w:tcPr>
          <w:p>
            <w:pPr>
              <w:spacing w:after="20"/>
            </w:pPr>
            <w:r/>
            <w:r>
              <w:rPr>
                <w:sz w:val="17"/>
              </w:rPr>
              <w:t>Roof ladders and staging</w:t>
            </w:r>
          </w:p>
        </w:tc>
        <w:tc>
          <w:tcPr>
            <w:tcW w:type="dxa" w:w="4819"/>
          </w:tcPr>
          <w:p>
            <w:pPr>
              <w:spacing w:after="20"/>
            </w:pPr>
            <w:r/>
            <w:r>
              <w:rPr>
                <w:sz w:val="17"/>
              </w:rPr>
              <w:t>Checked before use, anchored over the ridge.</w:t>
            </w:r>
          </w:p>
        </w:tc>
        <w:tc>
          <w:tcPr>
            <w:tcW w:type="dxa" w:w="2551"/>
          </w:tcPr>
          <w:p>
            <w:pPr>
              <w:spacing w:after="20"/>
            </w:pPr>
            <w:r/>
            <w:r>
              <w:rPr>
                <w:sz w:val="17"/>
              </w:rPr>
              <w:t>Installers</w:t>
            </w:r>
          </w:p>
        </w:tc>
      </w:tr>
      <w:tr>
        <w:tc>
          <w:tcPr>
            <w:tcW w:type="dxa" w:w="2721"/>
          </w:tcPr>
          <w:p>
            <w:pPr>
              <w:spacing w:after="20"/>
            </w:pPr>
            <w:r/>
            <w:r>
              <w:rPr>
                <w:sz w:val="17"/>
              </w:rPr>
              <w:t>Voltage tester and proving unit</w:t>
            </w:r>
          </w:p>
        </w:tc>
        <w:tc>
          <w:tcPr>
            <w:tcW w:type="dxa" w:w="4819"/>
          </w:tcPr>
          <w:p>
            <w:pPr>
              <w:spacing w:after="20"/>
            </w:pPr>
            <w:r/>
            <w:r>
              <w:rPr>
                <w:sz w:val="17"/>
              </w:rPr>
              <w:t>Rated for the DC voltage; proved before and after each test.</w:t>
            </w:r>
          </w:p>
        </w:tc>
        <w:tc>
          <w:tcPr>
            <w:tcW w:type="dxa" w:w="2551"/>
          </w:tcPr>
          <w:p>
            <w:pPr>
              <w:spacing w:after="20"/>
            </w:pPr>
            <w:r/>
            <w:r>
              <w:rPr>
                <w:sz w:val="17"/>
              </w:rPr>
              <w:t>Electrician</w:t>
            </w:r>
          </w:p>
        </w:tc>
      </w:tr>
      <w:tr>
        <w:tc>
          <w:tcPr>
            <w:tcW w:type="dxa" w:w="2721"/>
          </w:tcPr>
          <w:p>
            <w:pPr>
              <w:spacing w:after="20"/>
            </w:pPr>
            <w:r/>
            <w:r>
              <w:rPr>
                <w:sz w:val="17"/>
              </w:rPr>
              <w:t>DC connector crimping tool</w:t>
            </w:r>
          </w:p>
        </w:tc>
        <w:tc>
          <w:tcPr>
            <w:tcW w:type="dxa" w:w="4819"/>
          </w:tcPr>
          <w:p>
            <w:pPr>
              <w:spacing w:after="20"/>
            </w:pPr>
            <w:r/>
            <w:r>
              <w:rPr>
                <w:sz w:val="17"/>
              </w:rPr>
              <w:t>The tool the connector maker specifies; checked before use.</w:t>
            </w:r>
          </w:p>
        </w:tc>
        <w:tc>
          <w:tcPr>
            <w:tcW w:type="dxa" w:w="2551"/>
          </w:tcPr>
          <w:p>
            <w:pPr>
              <w:spacing w:after="20"/>
            </w:pPr>
            <w:r/>
            <w:r>
              <w:rPr>
                <w:sz w:val="17"/>
              </w:rPr>
              <w:t>Electrician</w:t>
            </w:r>
          </w:p>
        </w:tc>
      </w:tr>
      <w:tr>
        <w:tc>
          <w:tcPr>
            <w:tcW w:type="dxa" w:w="2721"/>
          </w:tcPr>
          <w:p>
            <w:pPr>
              <w:spacing w:after="20"/>
            </w:pPr>
            <w:r/>
            <w:r>
              <w:rPr>
                <w:sz w:val="17"/>
              </w:rPr>
              <w:t>Insulated hand tools</w:t>
            </w:r>
          </w:p>
        </w:tc>
        <w:tc>
          <w:tcPr>
            <w:tcW w:type="dxa" w:w="4819"/>
          </w:tcPr>
          <w:p>
            <w:pPr>
              <w:spacing w:after="20"/>
            </w:pPr>
            <w:r/>
            <w:r>
              <w:rPr>
                <w:sz w:val="17"/>
              </w:rPr>
              <w:t>Checked for damage to the insulation before use.</w:t>
            </w:r>
          </w:p>
        </w:tc>
        <w:tc>
          <w:tcPr>
            <w:tcW w:type="dxa" w:w="2551"/>
          </w:tcPr>
          <w:p>
            <w:pPr>
              <w:spacing w:after="20"/>
            </w:pPr>
            <w:r/>
            <w:r>
              <w:rPr>
                <w:sz w:val="17"/>
              </w:rPr>
              <w:t>Electrician</w:t>
            </w:r>
          </w:p>
        </w:tc>
      </w:tr>
      <w:tr>
        <w:tc>
          <w:tcPr>
            <w:tcW w:type="dxa" w:w="2721"/>
          </w:tcPr>
          <w:p>
            <w:pPr>
              <w:spacing w:after="20"/>
            </w:pPr>
            <w:r/>
            <w:r>
              <w:rPr>
                <w:sz w:val="17"/>
              </w:rPr>
              <w:t>Battery trolley</w:t>
            </w:r>
          </w:p>
        </w:tc>
        <w:tc>
          <w:tcPr>
            <w:tcW w:type="dxa" w:w="4819"/>
          </w:tcPr>
          <w:p>
            <w:pPr>
              <w:spacing w:after="20"/>
            </w:pPr>
            <w:r/>
            <w:r>
              <w:rPr>
                <w:sz w:val="17"/>
              </w:rPr>
              <w:t>Rated for the battery weight; checked before use.</w:t>
            </w:r>
          </w:p>
        </w:tc>
        <w:tc>
          <w:tcPr>
            <w:tcW w:type="dxa" w:w="2551"/>
          </w:tcPr>
          <w:p>
            <w:pPr>
              <w:spacing w:after="20"/>
            </w:pPr>
            <w:r/>
            <w:r>
              <w:rPr>
                <w:sz w:val="17"/>
              </w:rPr>
              <w:t>Installers</w:t>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bl>
    <w:p/>
    <w:p>
      <w:pPr>
        <w:pStyle w:val="Heading2"/>
      </w:pPr>
      <w:r>
        <w:t>Personal protective equipment</w:t>
      </w:r>
    </w:p>
    <w:p>
      <w:r>
        <w:rPr>
          <w:i w:val="0"/>
          <w:color w:val="6B6B6B"/>
          <w:sz w:val="18"/>
        </w:rPr>
        <w:t>PPE is the last line of defence, after the controls above. Specify the type, not just the item.</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118"/>
            <w:shd w:val="clear" w:color="auto" w:fill="E8EAF1"/>
          </w:tcPr>
          <w:p>
            <w:r/>
            <w:r>
              <w:rPr>
                <w:b/>
                <w:sz w:val="18"/>
              </w:rPr>
              <w:t>Item</w:t>
            </w:r>
          </w:p>
        </w:tc>
        <w:tc>
          <w:tcPr>
            <w:tcW w:type="dxa" w:w="1134"/>
            <w:shd w:val="clear" w:color="auto" w:fill="E8EAF1"/>
          </w:tcPr>
          <w:p>
            <w:r/>
            <w:r>
              <w:rPr>
                <w:b/>
                <w:sz w:val="18"/>
              </w:rPr>
              <w:t>Needed</w:t>
            </w:r>
          </w:p>
        </w:tc>
        <w:tc>
          <w:tcPr>
            <w:tcW w:type="dxa" w:w="5839"/>
            <w:shd w:val="clear" w:color="auto" w:fill="E8EAF1"/>
          </w:tcPr>
          <w:p>
            <w:r/>
            <w:r>
              <w:rPr>
                <w:b/>
                <w:sz w:val="18"/>
              </w:rPr>
              <w:t>Type and specification</w:t>
            </w:r>
          </w:p>
        </w:tc>
      </w:tr>
      <w:tr>
        <w:tc>
          <w:tcPr>
            <w:tcW w:type="dxa" w:w="3118"/>
          </w:tcPr>
          <w:p>
            <w:pPr>
              <w:spacing w:after="20"/>
            </w:pPr>
            <w:r/>
            <w:r>
              <w:rPr>
                <w:sz w:val="18"/>
              </w:rPr>
              <w:t>Safety helmet</w:t>
            </w:r>
          </w:p>
        </w:tc>
        <w:tc>
          <w:tcPr>
            <w:tcW w:type="dxa" w:w="1134"/>
          </w:tcPr>
          <w:p>
            <w:pPr>
              <w:spacing w:after="20"/>
            </w:pPr>
            <w:r/>
            <w:r>
              <w:rPr>
                <w:sz w:val="18"/>
              </w:rPr>
              <w:t>Yes</w:t>
            </w:r>
          </w:p>
        </w:tc>
        <w:tc>
          <w:tcPr>
            <w:tcW w:type="dxa" w:w="5839"/>
          </w:tcPr>
          <w:p>
            <w:pPr>
              <w:spacing w:after="20"/>
            </w:pPr>
            <w:r/>
            <w:r>
              <w:rPr>
                <w:sz w:val="18"/>
              </w:rPr>
              <w:t>Below the roof and on the scaffold</w:t>
            </w:r>
          </w:p>
        </w:tc>
      </w:tr>
      <w:tr>
        <w:tc>
          <w:tcPr>
            <w:tcW w:type="dxa" w:w="3118"/>
          </w:tcPr>
          <w:p>
            <w:pPr>
              <w:spacing w:after="20"/>
            </w:pPr>
            <w:r/>
            <w:r>
              <w:rPr>
                <w:sz w:val="18"/>
              </w:rPr>
              <w:t>Safety footwear</w:t>
            </w:r>
          </w:p>
        </w:tc>
        <w:tc>
          <w:tcPr>
            <w:tcW w:type="dxa" w:w="1134"/>
          </w:tcPr>
          <w:p>
            <w:pPr>
              <w:spacing w:after="20"/>
            </w:pPr>
            <w:r/>
            <w:r>
              <w:rPr>
                <w:sz w:val="18"/>
              </w:rPr>
              <w:t>Yes</w:t>
            </w:r>
          </w:p>
        </w:tc>
        <w:tc>
          <w:tcPr>
            <w:tcW w:type="dxa" w:w="5839"/>
          </w:tcPr>
          <w:p>
            <w:pPr>
              <w:spacing w:after="20"/>
            </w:pPr>
            <w:r/>
            <w:r>
              <w:rPr>
                <w:sz w:val="18"/>
              </w:rPr>
              <w:t>Safety boots with flexible grip sole</w:t>
            </w:r>
          </w:p>
        </w:tc>
      </w:tr>
      <w:tr>
        <w:tc>
          <w:tcPr>
            <w:tcW w:type="dxa" w:w="3118"/>
          </w:tcPr>
          <w:p>
            <w:pPr>
              <w:spacing w:after="20"/>
            </w:pPr>
            <w:r/>
            <w:r>
              <w:rPr>
                <w:sz w:val="18"/>
              </w:rPr>
              <w:t>High-visibility clothing</w:t>
            </w:r>
          </w:p>
        </w:tc>
        <w:tc>
          <w:tcPr>
            <w:tcW w:type="dxa" w:w="1134"/>
          </w:tcPr>
          <w:p>
            <w:pPr>
              <w:spacing w:after="20"/>
            </w:pPr>
            <w:r/>
            <w:r>
              <w:rPr>
                <w:sz w:val="18"/>
              </w:rPr>
              <w:t>Yes</w:t>
            </w:r>
          </w:p>
        </w:tc>
        <w:tc>
          <w:tcPr>
            <w:tcW w:type="dxa" w:w="5839"/>
          </w:tcPr>
          <w:p>
            <w:pPr>
              <w:spacing w:after="20"/>
            </w:pPr>
            <w:r/>
            <w:r>
              <w:rPr>
                <w:sz w:val="18"/>
              </w:rPr>
              <w:t>At ground level and loading out</w:t>
            </w:r>
          </w:p>
        </w:tc>
      </w:tr>
      <w:tr>
        <w:tc>
          <w:tcPr>
            <w:tcW w:type="dxa" w:w="3118"/>
          </w:tcPr>
          <w:p>
            <w:pPr>
              <w:spacing w:after="20"/>
            </w:pPr>
            <w:r/>
            <w:r>
              <w:rPr>
                <w:sz w:val="18"/>
              </w:rPr>
              <w:t>Gloves</w:t>
            </w:r>
          </w:p>
        </w:tc>
        <w:tc>
          <w:tcPr>
            <w:tcW w:type="dxa" w:w="1134"/>
          </w:tcPr>
          <w:p>
            <w:pPr>
              <w:spacing w:after="20"/>
            </w:pPr>
            <w:r/>
            <w:r>
              <w:rPr>
                <w:sz w:val="18"/>
              </w:rPr>
              <w:t>Yes</w:t>
            </w:r>
          </w:p>
        </w:tc>
        <w:tc>
          <w:tcPr>
            <w:tcW w:type="dxa" w:w="5839"/>
          </w:tcPr>
          <w:p>
            <w:pPr>
              <w:spacing w:after="20"/>
            </w:pPr>
            <w:r/>
            <w:r>
              <w:rPr>
                <w:sz w:val="18"/>
              </w:rPr>
              <w:t>Handling gloves; insulating gloves for DC</w:t>
            </w:r>
          </w:p>
        </w:tc>
      </w:tr>
      <w:tr>
        <w:tc>
          <w:tcPr>
            <w:tcW w:type="dxa" w:w="3118"/>
          </w:tcPr>
          <w:p>
            <w:pPr>
              <w:spacing w:after="20"/>
            </w:pPr>
            <w:r/>
            <w:r>
              <w:rPr>
                <w:sz w:val="18"/>
              </w:rPr>
              <w:t>Eye protection</w:t>
            </w:r>
          </w:p>
        </w:tc>
        <w:tc>
          <w:tcPr>
            <w:tcW w:type="dxa" w:w="1134"/>
          </w:tcPr>
          <w:p>
            <w:pPr>
              <w:spacing w:after="20"/>
            </w:pPr>
            <w:r/>
            <w:r>
              <w:rPr>
                <w:sz w:val="18"/>
              </w:rPr>
              <w:t>Yes</w:t>
            </w:r>
          </w:p>
        </w:tc>
        <w:tc>
          <w:tcPr>
            <w:tcW w:type="dxa" w:w="5839"/>
          </w:tcPr>
          <w:p>
            <w:pPr>
              <w:spacing w:after="20"/>
            </w:pPr>
            <w:r/>
            <w:r>
              <w:rPr>
                <w:sz w:val="18"/>
              </w:rPr>
              <w:t>Cutting, drilling and live parts</w:t>
            </w:r>
          </w:p>
        </w:tc>
      </w:tr>
      <w:tr>
        <w:tc>
          <w:tcPr>
            <w:tcW w:type="dxa" w:w="3118"/>
          </w:tcPr>
          <w:p>
            <w:pPr>
              <w:spacing w:after="20"/>
            </w:pPr>
            <w:r/>
            <w:r>
              <w:rPr>
                <w:sz w:val="18"/>
              </w:rPr>
              <w:t>Hearing protection</w:t>
            </w:r>
          </w:p>
        </w:tc>
        <w:tc>
          <w:tcPr>
            <w:tcW w:type="dxa" w:w="1134"/>
          </w:tcPr>
          <w:p>
            <w:pPr>
              <w:spacing w:after="20"/>
            </w:pPr>
            <w:r/>
            <w:r>
              <w:rPr>
                <w:sz w:val="18"/>
              </w:rPr>
            </w:r>
          </w:p>
        </w:tc>
        <w:tc>
          <w:tcPr>
            <w:tcW w:type="dxa" w:w="5839"/>
          </w:tcPr>
          <w:p>
            <w:pPr>
              <w:spacing w:after="20"/>
            </w:pPr>
            <w:r/>
            <w:r>
              <w:rPr>
                <w:sz w:val="18"/>
              </w:rPr>
            </w:r>
          </w:p>
        </w:tc>
      </w:tr>
      <w:tr>
        <w:tc>
          <w:tcPr>
            <w:tcW w:type="dxa" w:w="3118"/>
          </w:tcPr>
          <w:p>
            <w:pPr>
              <w:spacing w:after="20"/>
            </w:pPr>
            <w:r/>
            <w:r>
              <w:rPr>
                <w:sz w:val="18"/>
              </w:rPr>
              <w:t>Respiratory protection</w:t>
            </w:r>
          </w:p>
        </w:tc>
        <w:tc>
          <w:tcPr>
            <w:tcW w:type="dxa" w:w="1134"/>
          </w:tcPr>
          <w:p>
            <w:pPr>
              <w:spacing w:after="20"/>
            </w:pPr>
            <w:r/>
            <w:r>
              <w:rPr>
                <w:sz w:val="18"/>
              </w:rPr>
              <w:t>Yes</w:t>
            </w:r>
          </w:p>
        </w:tc>
        <w:tc>
          <w:tcPr>
            <w:tcW w:type="dxa" w:w="5839"/>
          </w:tcPr>
          <w:p>
            <w:pPr>
              <w:spacing w:after="20"/>
            </w:pPr>
            <w:r/>
            <w:r>
              <w:rPr>
                <w:sz w:val="18"/>
              </w:rPr>
              <w:t>FFP3 for cutting tiles and drilling</w:t>
            </w:r>
          </w:p>
        </w:tc>
      </w:tr>
      <w:tr>
        <w:tc>
          <w:tcPr>
            <w:tcW w:type="dxa" w:w="3118"/>
          </w:tcPr>
          <w:p>
            <w:pPr>
              <w:spacing w:after="20"/>
            </w:pPr>
            <w:r/>
            <w:r>
              <w:rPr>
                <w:sz w:val="18"/>
              </w:rPr>
              <w:t>Harness or restraint</w:t>
            </w:r>
          </w:p>
        </w:tc>
        <w:tc>
          <w:tcPr>
            <w:tcW w:type="dxa" w:w="1134"/>
          </w:tcPr>
          <w:p>
            <w:pPr>
              <w:spacing w:after="20"/>
            </w:pPr>
            <w:r/>
            <w:r>
              <w:rPr>
                <w:sz w:val="18"/>
              </w:rPr>
              <w:t>Yes</w:t>
            </w:r>
          </w:p>
        </w:tc>
        <w:tc>
          <w:tcPr>
            <w:tcW w:type="dxa" w:w="5839"/>
          </w:tcPr>
          <w:p>
            <w:pPr>
              <w:spacing w:after="20"/>
            </w:pPr>
            <w:r/>
            <w:r>
              <w:rPr>
                <w:sz w:val="18"/>
              </w:rPr>
              <w:t>Where collective protection does not cover</w:t>
            </w:r>
          </w:p>
        </w:tc>
      </w:tr>
    </w:tbl>
    <w:p/>
    <w:p>
      <w:pPr>
        <w:spacing w:after="0"/>
      </w:pPr>
      <w:r>
        <w:rPr>
          <w:b/>
          <w:color w:val="14214D"/>
          <w:sz w:val="16"/>
        </w:rPr>
        <w:t>CONTROLS</w:t>
      </w:r>
    </w:p>
    <w:p>
      <w:pPr>
        <w:pStyle w:val="Heading1"/>
      </w:pPr>
      <w:r>
        <w:t>Substances, permits, emergencies and the environment</w:t>
      </w:r>
    </w:p>
    <w:p>
      <w:pPr>
        <w:pStyle w:val="Heading2"/>
      </w:pPr>
      <w:r>
        <w:t>Hazardous substances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835"/>
            <w:shd w:val="clear" w:color="auto" w:fill="E8EAF1"/>
          </w:tcPr>
          <w:p>
            <w:r/>
            <w:r>
              <w:rPr>
                <w:b/>
                <w:sz w:val="17"/>
              </w:rPr>
              <w:t>Substance</w:t>
            </w:r>
          </w:p>
        </w:tc>
        <w:tc>
          <w:tcPr>
            <w:tcW w:type="dxa" w:w="2381"/>
            <w:shd w:val="clear" w:color="auto" w:fill="E8EAF1"/>
          </w:tcPr>
          <w:p>
            <w:r/>
            <w:r>
              <w:rPr>
                <w:b/>
                <w:sz w:val="17"/>
              </w:rPr>
              <w:t>COSHH assessment reference</w:t>
            </w:r>
          </w:p>
        </w:tc>
        <w:tc>
          <w:tcPr>
            <w:tcW w:type="dxa" w:w="4876"/>
            <w:shd w:val="clear" w:color="auto" w:fill="E8EAF1"/>
          </w:tcPr>
          <w:p>
            <w:r/>
            <w:r>
              <w:rPr>
                <w:b/>
                <w:sz w:val="17"/>
              </w:rPr>
              <w:t>Controls</w:t>
            </w:r>
          </w:p>
        </w:tc>
      </w:tr>
      <w:tr>
        <w:tc>
          <w:tcPr>
            <w:tcW w:type="dxa" w:w="2835"/>
          </w:tcPr>
          <w:p>
            <w:pPr>
              <w:spacing w:after="20"/>
            </w:pPr>
            <w:r/>
            <w:r>
              <w:rPr>
                <w:sz w:val="17"/>
              </w:rPr>
              <w:t>Dust from cutting tiles and drilling masonry</w:t>
            </w:r>
          </w:p>
        </w:tc>
        <w:tc>
          <w:tcPr>
            <w:tcW w:type="dxa" w:w="2381"/>
          </w:tcPr>
          <w:p>
            <w:pPr>
              <w:spacing w:after="20"/>
            </w:pPr>
            <w:r/>
            <w:r>
              <w:rPr>
                <w:sz w:val="17"/>
              </w:rPr>
              <w:t>[ref]</w:t>
            </w:r>
          </w:p>
        </w:tc>
        <w:tc>
          <w:tcPr>
            <w:tcW w:type="dxa" w:w="4876"/>
          </w:tcPr>
          <w:p>
            <w:pPr>
              <w:spacing w:after="20"/>
            </w:pPr>
            <w:r/>
            <w:r>
              <w:rPr>
                <w:sz w:val="17"/>
              </w:rPr>
              <w:t>Hand cutting or on-tool water or extraction; FFP3 RPE.</w:t>
            </w:r>
          </w:p>
        </w:tc>
      </w:tr>
      <w:tr>
        <w:tc>
          <w:tcPr>
            <w:tcW w:type="dxa" w:w="2835"/>
          </w:tcPr>
          <w:p>
            <w:pPr>
              <w:spacing w:after="20"/>
            </w:pPr>
            <w:r/>
            <w:r>
              <w:rPr>
                <w:sz w:val="17"/>
              </w:rPr>
              <w:t>Sealant for cable entries and roof penetrations</w:t>
            </w:r>
          </w:p>
        </w:tc>
        <w:tc>
          <w:tcPr>
            <w:tcW w:type="dxa" w:w="2381"/>
          </w:tcPr>
          <w:p>
            <w:pPr>
              <w:spacing w:after="20"/>
            </w:pPr>
            <w:r/>
            <w:r>
              <w:rPr>
                <w:sz w:val="17"/>
              </w:rPr>
              <w:t>[ref]</w:t>
            </w:r>
          </w:p>
        </w:tc>
        <w:tc>
          <w:tcPr>
            <w:tcW w:type="dxa" w:w="4876"/>
          </w:tcPr>
          <w:p>
            <w:pPr>
              <w:spacing w:after="20"/>
            </w:pPr>
            <w:r/>
            <w:r>
              <w:rPr>
                <w:sz w:val="17"/>
              </w:rPr>
              <w:t>Safety data sheet followed; gloves; ventilation indoors.</w:t>
            </w:r>
          </w:p>
        </w:tc>
      </w:tr>
      <w:tr>
        <w:tc>
          <w:tcPr>
            <w:tcW w:type="dxa" w:w="2835"/>
          </w:tcPr>
          <w:p>
            <w:pPr>
              <w:spacing w:after="20"/>
            </w:pPr>
            <w:r/>
            <w:r>
              <w:rPr>
                <w:sz w:val="17"/>
              </w:rPr>
            </w:r>
          </w:p>
        </w:tc>
        <w:tc>
          <w:tcPr>
            <w:tcW w:type="dxa" w:w="2381"/>
          </w:tcPr>
          <w:p>
            <w:pPr>
              <w:spacing w:after="20"/>
            </w:pPr>
            <w:r/>
            <w:r>
              <w:rPr>
                <w:sz w:val="17"/>
              </w:rPr>
            </w:r>
          </w:p>
        </w:tc>
        <w:tc>
          <w:tcPr>
            <w:tcW w:type="dxa" w:w="4876"/>
          </w:tcPr>
          <w:p>
            <w:pPr>
              <w:spacing w:after="20"/>
            </w:pPr>
            <w:r/>
            <w:r>
              <w:rPr>
                <w:sz w:val="17"/>
              </w:rPr>
            </w:r>
          </w:p>
        </w:tc>
      </w:tr>
    </w:tbl>
    <w:p/>
    <w:p>
      <w:pPr>
        <w:pStyle w:val="Heading2"/>
      </w:pPr>
      <w:r>
        <w:t>Permits and plans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969"/>
            <w:shd w:val="clear" w:color="auto" w:fill="E8EAF1"/>
          </w:tcPr>
          <w:p>
            <w:r/>
            <w:r>
              <w:rPr>
                <w:b/>
                <w:sz w:val="18"/>
              </w:rPr>
              <w:t>Permit or plan</w:t>
            </w:r>
          </w:p>
        </w:tc>
        <w:tc>
          <w:tcPr>
            <w:tcW w:type="dxa" w:w="1134"/>
            <w:shd w:val="clear" w:color="auto" w:fill="E8EAF1"/>
          </w:tcPr>
          <w:p>
            <w:r/>
            <w:r>
              <w:rPr>
                <w:b/>
                <w:sz w:val="18"/>
              </w:rPr>
              <w:t>Needed</w:t>
            </w:r>
          </w:p>
        </w:tc>
        <w:tc>
          <w:tcPr>
            <w:tcW w:type="dxa" w:w="4989"/>
            <w:shd w:val="clear" w:color="auto" w:fill="E8EAF1"/>
          </w:tcPr>
          <w:p>
            <w:r/>
            <w:r>
              <w:rPr>
                <w:b/>
                <w:sz w:val="18"/>
              </w:rPr>
              <w:t>Reference</w:t>
            </w:r>
          </w:p>
        </w:tc>
      </w:tr>
      <w:tr>
        <w:tc>
          <w:tcPr>
            <w:tcW w:type="dxa" w:w="3969"/>
          </w:tcPr>
          <w:p>
            <w:pPr>
              <w:spacing w:after="20"/>
            </w:pPr>
            <w:r/>
            <w:r>
              <w:rPr>
                <w:sz w:val="18"/>
              </w:rPr>
              <w:t>Hot work permit</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Permit to work</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Permit to dig or break ground</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Confined space entry</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Lift plan</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Temporary works design</w:t>
            </w:r>
          </w:p>
        </w:tc>
        <w:tc>
          <w:tcPr>
            <w:tcW w:type="dxa" w:w="1134"/>
          </w:tcPr>
          <w:p>
            <w:pPr>
              <w:spacing w:after="20"/>
            </w:pPr>
            <w:r/>
            <w:r>
              <w:rPr>
                <w:sz w:val="18"/>
              </w:rPr>
            </w:r>
          </w:p>
        </w:tc>
        <w:tc>
          <w:tcPr>
            <w:tcW w:type="dxa" w:w="4989"/>
          </w:tcPr>
          <w:p>
            <w:pPr>
              <w:spacing w:after="20"/>
            </w:pPr>
            <w:r/>
            <w:r>
              <w:rPr>
                <w:sz w:val="18"/>
              </w:rPr>
            </w:r>
          </w:p>
        </w:tc>
      </w:tr>
    </w:tbl>
    <w:p/>
    <w:p>
      <w:pPr>
        <w:pStyle w:val="Heading2"/>
      </w:pPr>
      <w:r>
        <w:t>Emergency and rescue</w:t>
      </w:r>
    </w:p>
    <w:p>
      <w:r>
        <w:rPr>
          <w:i w:val="0"/>
          <w:sz w:val="20"/>
        </w:rPr>
        <w:t>Rescue plan for an installer injured on the roof. Electric shock procedure briefed: isolate where it is safe to, do not touch the person until they are clear of the supply, call 999. First aider on site, and the nearest accident and emergency department named on the briefing.</w:t>
      </w:r>
    </w:p>
    <w:p>
      <w:pPr>
        <w:pStyle w:val="Heading2"/>
      </w:pPr>
      <w:r>
        <w:t>Environment and neighbours</w:t>
      </w:r>
    </w:p>
    <w:p>
      <w:r>
        <w:rPr>
          <w:i w:val="0"/>
          <w:sz w:val="20"/>
        </w:rPr>
        <w:t>Panel packaging, pallets and offcuts removed from site and recycled where possible. Any old panels or batteries returned through a take-back route, not a general skip. Asbestos waste handled under the asbestos plan. Roof left watertight and secure each night.</w:t>
      </w:r>
    </w:p>
    <w:p>
      <w:r>
        <w:br w:type="page"/>
      </w:r>
    </w:p>
    <w:p>
      <w:pPr>
        <w:spacing w:after="0"/>
      </w:pPr>
      <w:r>
        <w:rPr>
          <w:b/>
          <w:color w:val="14214D"/>
          <w:sz w:val="16"/>
        </w:rPr>
        <w:t>DC AND ROOF CHECK</w:t>
      </w:r>
    </w:p>
    <w:p>
      <w:pPr>
        <w:pStyle w:val="Heading1"/>
      </w:pPr>
      <w:r>
        <w:t>Roof access and DC isolation check</w:t>
      </w:r>
    </w:p>
    <w:p>
      <w:r>
        <w:rPr>
          <w:i w:val="0"/>
          <w:color w:val="6B6B6B"/>
          <w:sz w:val="19"/>
        </w:rPr>
        <w:t>Fill in before work starts each day, and again before any DC or battery connection. Work does not start until every line is acceptable.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2422"/>
            <w:shd w:val="clear" w:color="auto" w:fill="E8EAF1"/>
          </w:tcPr>
          <w:p>
            <w:r/>
            <w:r>
              <w:rPr>
                <w:b/>
                <w:sz w:val="17"/>
              </w:rPr>
              <w:t>Check</w:t>
            </w:r>
          </w:p>
        </w:tc>
        <w:tc>
          <w:tcPr>
            <w:tcW w:type="dxa" w:w="3835"/>
            <w:shd w:val="clear" w:color="auto" w:fill="E8EAF1"/>
          </w:tcPr>
          <w:p>
            <w:r/>
            <w:r>
              <w:rPr>
                <w:b/>
                <w:sz w:val="17"/>
              </w:rPr>
              <w:t>What acceptable looks like</w:t>
            </w:r>
          </w:p>
        </w:tc>
        <w:tc>
          <w:tcPr>
            <w:tcW w:type="dxa" w:w="1413"/>
            <w:shd w:val="clear" w:color="auto" w:fill="E8EAF1"/>
          </w:tcPr>
          <w:p>
            <w:r/>
            <w:r>
              <w:rPr>
                <w:b/>
                <w:sz w:val="17"/>
              </w:rPr>
              <w:t>Result</w:t>
            </w:r>
          </w:p>
        </w:tc>
        <w:tc>
          <w:tcPr>
            <w:tcW w:type="dxa" w:w="2422"/>
            <w:shd w:val="clear" w:color="auto" w:fill="E8EAF1"/>
          </w:tcPr>
          <w:p>
            <w:r/>
            <w:r>
              <w:rPr>
                <w:b/>
                <w:sz w:val="17"/>
              </w:rPr>
              <w:t>Action taken and by whom</w:t>
            </w:r>
          </w:p>
        </w:tc>
      </w:tr>
      <w:tr>
        <w:tc>
          <w:tcPr>
            <w:tcW w:type="dxa" w:w="2422"/>
          </w:tcPr>
          <w:p>
            <w:pPr>
              <w:spacing w:after="20"/>
            </w:pPr>
            <w:r/>
            <w:r>
              <w:rPr>
                <w:sz w:val="17"/>
              </w:rPr>
              <w:t>Scaffold and edge protection</w:t>
            </w:r>
          </w:p>
        </w:tc>
        <w:tc>
          <w:tcPr>
            <w:tcW w:type="dxa" w:w="3835"/>
          </w:tcPr>
          <w:p>
            <w:pPr>
              <w:spacing w:after="20"/>
            </w:pPr>
            <w:r/>
            <w:r>
              <w:rPr>
                <w:sz w:val="17"/>
              </w:rPr>
              <w:t>Handover certificate in place; guard-rails along the eaves and 2 metres past the work</w:t>
            </w:r>
          </w:p>
        </w:tc>
        <w:tc>
          <w:tcPr>
            <w:tcW w:type="dxa" w:w="1413"/>
          </w:tcPr>
          <w:p>
            <w:pPr>
              <w:spacing w:after="20"/>
            </w:pPr>
            <w:r/>
            <w:r>
              <w:rPr>
                <w:sz w:val="17"/>
              </w:rPr>
            </w:r>
          </w:p>
        </w:tc>
        <w:tc>
          <w:tcPr>
            <w:tcW w:type="dxa" w:w="2422"/>
          </w:tcPr>
          <w:p>
            <w:pPr>
              <w:spacing w:after="20"/>
            </w:pPr>
            <w:r/>
            <w:r>
              <w:rPr>
                <w:sz w:val="17"/>
              </w:rPr>
            </w:r>
          </w:p>
        </w:tc>
      </w:tr>
      <w:tr>
        <w:tc>
          <w:tcPr>
            <w:tcW w:type="dxa" w:w="2422"/>
          </w:tcPr>
          <w:p>
            <w:pPr>
              <w:spacing w:after="20"/>
            </w:pPr>
            <w:r/>
            <w:r>
              <w:rPr>
                <w:sz w:val="17"/>
              </w:rPr>
              <w:t>Fragile areas</w:t>
            </w:r>
          </w:p>
        </w:tc>
        <w:tc>
          <w:tcPr>
            <w:tcW w:type="dxa" w:w="3835"/>
          </w:tcPr>
          <w:p>
            <w:pPr>
              <w:spacing w:after="20"/>
            </w:pPr>
            <w:r/>
            <w:r>
              <w:rPr>
                <w:sz w:val="17"/>
              </w:rPr>
              <w:t>Rooflights and fragile sheets covered or barriered; warning notices posted</w:t>
            </w:r>
          </w:p>
        </w:tc>
        <w:tc>
          <w:tcPr>
            <w:tcW w:type="dxa" w:w="1413"/>
          </w:tcPr>
          <w:p>
            <w:pPr>
              <w:spacing w:after="20"/>
            </w:pPr>
            <w:r/>
            <w:r>
              <w:rPr>
                <w:sz w:val="17"/>
              </w:rPr>
            </w:r>
          </w:p>
        </w:tc>
        <w:tc>
          <w:tcPr>
            <w:tcW w:type="dxa" w:w="2422"/>
          </w:tcPr>
          <w:p>
            <w:pPr>
              <w:spacing w:after="20"/>
            </w:pPr>
            <w:r/>
            <w:r>
              <w:rPr>
                <w:sz w:val="17"/>
              </w:rPr>
            </w:r>
          </w:p>
        </w:tc>
      </w:tr>
      <w:tr>
        <w:tc>
          <w:tcPr>
            <w:tcW w:type="dxa" w:w="2422"/>
          </w:tcPr>
          <w:p>
            <w:pPr>
              <w:spacing w:after="20"/>
            </w:pPr>
            <w:r/>
            <w:r>
              <w:rPr>
                <w:sz w:val="17"/>
              </w:rPr>
              <w:t>Area below</w:t>
            </w:r>
          </w:p>
        </w:tc>
        <w:tc>
          <w:tcPr>
            <w:tcW w:type="dxa" w:w="3835"/>
          </w:tcPr>
          <w:p>
            <w:pPr>
              <w:spacing w:after="20"/>
            </w:pPr>
            <w:r/>
            <w:r>
              <w:rPr>
                <w:sz w:val="17"/>
              </w:rPr>
              <w:t>Exclusion zone set; no lifting over the public</w:t>
            </w:r>
          </w:p>
        </w:tc>
        <w:tc>
          <w:tcPr>
            <w:tcW w:type="dxa" w:w="1413"/>
          </w:tcPr>
          <w:p>
            <w:pPr>
              <w:spacing w:after="20"/>
            </w:pPr>
            <w:r/>
            <w:r>
              <w:rPr>
                <w:sz w:val="17"/>
              </w:rPr>
            </w:r>
          </w:p>
        </w:tc>
        <w:tc>
          <w:tcPr>
            <w:tcW w:type="dxa" w:w="2422"/>
          </w:tcPr>
          <w:p>
            <w:pPr>
              <w:spacing w:after="20"/>
            </w:pPr>
            <w:r/>
            <w:r>
              <w:rPr>
                <w:sz w:val="17"/>
              </w:rPr>
            </w:r>
          </w:p>
        </w:tc>
      </w:tr>
      <w:tr>
        <w:tc>
          <w:tcPr>
            <w:tcW w:type="dxa" w:w="2422"/>
          </w:tcPr>
          <w:p>
            <w:pPr>
              <w:spacing w:after="20"/>
            </w:pPr>
            <w:r/>
            <w:r>
              <w:rPr>
                <w:sz w:val="17"/>
              </w:rPr>
              <w:t>Hoist</w:t>
            </w:r>
          </w:p>
        </w:tc>
        <w:tc>
          <w:tcPr>
            <w:tcW w:type="dxa" w:w="3835"/>
          </w:tcPr>
          <w:p>
            <w:pPr>
              <w:spacing w:after="20"/>
            </w:pPr>
            <w:r/>
            <w:r>
              <w:rPr>
                <w:sz w:val="17"/>
              </w:rPr>
              <w:t>LOLER report in date; pre-use check done</w:t>
            </w:r>
          </w:p>
        </w:tc>
        <w:tc>
          <w:tcPr>
            <w:tcW w:type="dxa" w:w="1413"/>
          </w:tcPr>
          <w:p>
            <w:pPr>
              <w:spacing w:after="20"/>
            </w:pPr>
            <w:r/>
            <w:r>
              <w:rPr>
                <w:sz w:val="17"/>
              </w:rPr>
            </w:r>
          </w:p>
        </w:tc>
        <w:tc>
          <w:tcPr>
            <w:tcW w:type="dxa" w:w="2422"/>
          </w:tcPr>
          <w:p>
            <w:pPr>
              <w:spacing w:after="20"/>
            </w:pPr>
            <w:r/>
            <w:r>
              <w:rPr>
                <w:sz w:val="17"/>
              </w:rPr>
            </w:r>
          </w:p>
        </w:tc>
      </w:tr>
      <w:tr>
        <w:tc>
          <w:tcPr>
            <w:tcW w:type="dxa" w:w="2422"/>
          </w:tcPr>
          <w:p>
            <w:pPr>
              <w:spacing w:after="20"/>
            </w:pPr>
            <w:r/>
            <w:r>
              <w:rPr>
                <w:sz w:val="17"/>
              </w:rPr>
              <w:t>Weather</w:t>
            </w:r>
          </w:p>
        </w:tc>
        <w:tc>
          <w:tcPr>
            <w:tcW w:type="dxa" w:w="3835"/>
          </w:tcPr>
          <w:p>
            <w:pPr>
              <w:spacing w:after="20"/>
            </w:pPr>
            <w:r/>
            <w:r>
              <w:rPr>
                <w:sz w:val="17"/>
              </w:rPr>
              <w:t>Wind checked at roof level; roof not wet or icy</w:t>
            </w:r>
          </w:p>
        </w:tc>
        <w:tc>
          <w:tcPr>
            <w:tcW w:type="dxa" w:w="1413"/>
          </w:tcPr>
          <w:p>
            <w:pPr>
              <w:spacing w:after="20"/>
            </w:pPr>
            <w:r/>
            <w:r>
              <w:rPr>
                <w:sz w:val="17"/>
              </w:rPr>
            </w:r>
          </w:p>
        </w:tc>
        <w:tc>
          <w:tcPr>
            <w:tcW w:type="dxa" w:w="2422"/>
          </w:tcPr>
          <w:p>
            <w:pPr>
              <w:spacing w:after="20"/>
            </w:pPr>
            <w:r/>
            <w:r>
              <w:rPr>
                <w:sz w:val="17"/>
              </w:rPr>
            </w:r>
          </w:p>
        </w:tc>
      </w:tr>
      <w:tr>
        <w:tc>
          <w:tcPr>
            <w:tcW w:type="dxa" w:w="2422"/>
          </w:tcPr>
          <w:p>
            <w:pPr>
              <w:spacing w:after="20"/>
            </w:pPr>
            <w:r/>
            <w:r>
              <w:rPr>
                <w:sz w:val="17"/>
              </w:rPr>
              <w:t>DC string ends</w:t>
            </w:r>
          </w:p>
        </w:tc>
        <w:tc>
          <w:tcPr>
            <w:tcW w:type="dxa" w:w="3835"/>
          </w:tcPr>
          <w:p>
            <w:pPr>
              <w:spacing w:after="20"/>
            </w:pPr>
            <w:r/>
            <w:r>
              <w:rPr>
                <w:sz w:val="17"/>
              </w:rPr>
              <w:t>Isolated and labelled until terminated; positive and negative never exposed together</w:t>
            </w:r>
          </w:p>
        </w:tc>
        <w:tc>
          <w:tcPr>
            <w:tcW w:type="dxa" w:w="1413"/>
          </w:tcPr>
          <w:p>
            <w:pPr>
              <w:spacing w:after="20"/>
            </w:pPr>
            <w:r/>
            <w:r>
              <w:rPr>
                <w:sz w:val="17"/>
              </w:rPr>
            </w:r>
          </w:p>
        </w:tc>
        <w:tc>
          <w:tcPr>
            <w:tcW w:type="dxa" w:w="2422"/>
          </w:tcPr>
          <w:p>
            <w:pPr>
              <w:spacing w:after="20"/>
            </w:pPr>
            <w:r/>
            <w:r>
              <w:rPr>
                <w:sz w:val="17"/>
              </w:rPr>
            </w:r>
          </w:p>
        </w:tc>
      </w:tr>
      <w:tr>
        <w:tc>
          <w:tcPr>
            <w:tcW w:type="dxa" w:w="2422"/>
          </w:tcPr>
          <w:p>
            <w:pPr>
              <w:spacing w:after="20"/>
            </w:pPr>
            <w:r/>
            <w:r>
              <w:rPr>
                <w:sz w:val="17"/>
              </w:rPr>
              <w:t>DC isolator and AC supply</w:t>
            </w:r>
          </w:p>
        </w:tc>
        <w:tc>
          <w:tcPr>
            <w:tcW w:type="dxa" w:w="3835"/>
          </w:tcPr>
          <w:p>
            <w:pPr>
              <w:spacing w:after="20"/>
            </w:pPr>
            <w:r/>
            <w:r>
              <w:rPr>
                <w:sz w:val="17"/>
              </w:rPr>
              <w:t>AC off and DC isolator open before any connector is separated</w:t>
            </w:r>
          </w:p>
        </w:tc>
        <w:tc>
          <w:tcPr>
            <w:tcW w:type="dxa" w:w="1413"/>
          </w:tcPr>
          <w:p>
            <w:pPr>
              <w:spacing w:after="20"/>
            </w:pPr>
            <w:r/>
            <w:r>
              <w:rPr>
                <w:sz w:val="17"/>
              </w:rPr>
            </w:r>
          </w:p>
        </w:tc>
        <w:tc>
          <w:tcPr>
            <w:tcW w:type="dxa" w:w="2422"/>
          </w:tcPr>
          <w:p>
            <w:pPr>
              <w:spacing w:after="20"/>
            </w:pPr>
            <w:r/>
            <w:r>
              <w:rPr>
                <w:sz w:val="17"/>
              </w:rPr>
            </w:r>
          </w:p>
        </w:tc>
      </w:tr>
      <w:tr>
        <w:tc>
          <w:tcPr>
            <w:tcW w:type="dxa" w:w="2422"/>
          </w:tcPr>
          <w:p>
            <w:pPr>
              <w:spacing w:after="20"/>
            </w:pPr>
            <w:r/>
            <w:r>
              <w:rPr>
                <w:sz w:val="17"/>
              </w:rPr>
              <w:t>Battery</w:t>
            </w:r>
          </w:p>
        </w:tc>
        <w:tc>
          <w:tcPr>
            <w:tcW w:type="dxa" w:w="3835"/>
          </w:tcPr>
          <w:p>
            <w:pPr>
              <w:spacing w:after="20"/>
            </w:pPr>
            <w:r/>
            <w:r>
              <w:rPr>
                <w:sz w:val="17"/>
              </w:rPr>
              <w:t>Location agreed; connected last, to the manufacturer's instructions</w:t>
            </w:r>
          </w:p>
        </w:tc>
        <w:tc>
          <w:tcPr>
            <w:tcW w:type="dxa" w:w="1413"/>
          </w:tcPr>
          <w:p>
            <w:pPr>
              <w:spacing w:after="20"/>
            </w:pPr>
            <w:r/>
            <w:r>
              <w:rPr>
                <w:sz w:val="17"/>
              </w:rPr>
            </w:r>
          </w:p>
        </w:tc>
        <w:tc>
          <w:tcPr>
            <w:tcW w:type="dxa" w:w="2422"/>
          </w:tcPr>
          <w:p>
            <w:pPr>
              <w:spacing w:after="20"/>
            </w:pPr>
            <w:r/>
            <w:r>
              <w:rPr>
                <w:sz w:val="17"/>
              </w:rPr>
            </w:r>
          </w:p>
        </w:tc>
      </w:tr>
      <w:tr>
        <w:tc>
          <w:tcPr>
            <w:tcW w:type="dxa" w:w="2422"/>
          </w:tcPr>
          <w:p>
            <w:pPr>
              <w:spacing w:after="20"/>
            </w:pPr>
            <w:r/>
            <w:r>
              <w:rPr>
                <w:sz w:val="17"/>
              </w:rPr>
              <w:t>Test equipment</w:t>
            </w:r>
          </w:p>
        </w:tc>
        <w:tc>
          <w:tcPr>
            <w:tcW w:type="dxa" w:w="3835"/>
          </w:tcPr>
          <w:p>
            <w:pPr>
              <w:spacing w:after="20"/>
            </w:pPr>
            <w:r/>
            <w:r>
              <w:rPr>
                <w:sz w:val="17"/>
              </w:rPr>
              <w:t>Rated for the DC voltage; proved before and after use</w:t>
            </w:r>
          </w:p>
        </w:tc>
        <w:tc>
          <w:tcPr>
            <w:tcW w:type="dxa" w:w="1413"/>
          </w:tcPr>
          <w:p>
            <w:pPr>
              <w:spacing w:after="20"/>
            </w:pPr>
            <w:r/>
            <w:r>
              <w:rPr>
                <w:sz w:val="17"/>
              </w:rPr>
            </w:r>
          </w:p>
        </w:tc>
        <w:tc>
          <w:tcPr>
            <w:tcW w:type="dxa" w:w="2422"/>
          </w:tcPr>
          <w:p>
            <w:pPr>
              <w:spacing w:after="20"/>
            </w:pPr>
            <w:r/>
            <w:r>
              <w:rPr>
                <w:sz w:val="17"/>
              </w:rPr>
            </w:r>
          </w:p>
        </w:tc>
      </w:tr>
      <w:tr>
        <w:tc>
          <w:tcPr>
            <w:tcW w:type="dxa" w:w="2422"/>
          </w:tcPr>
          <w:p>
            <w:pPr>
              <w:spacing w:after="20"/>
            </w:pPr>
            <w:r/>
            <w:r>
              <w:rPr>
                <w:sz w:val="17"/>
              </w:rPr>
              <w:t>Rescue</w:t>
            </w:r>
          </w:p>
        </w:tc>
        <w:tc>
          <w:tcPr>
            <w:tcW w:type="dxa" w:w="3835"/>
          </w:tcPr>
          <w:p>
            <w:pPr>
              <w:spacing w:after="20"/>
            </w:pPr>
            <w:r/>
            <w:r>
              <w:rPr>
                <w:sz w:val="17"/>
              </w:rPr>
              <w:t>Rescue kit on site; team briefed; nobody working alone</w:t>
            </w:r>
          </w:p>
        </w:tc>
        <w:tc>
          <w:tcPr>
            <w:tcW w:type="dxa" w:w="1413"/>
          </w:tcPr>
          <w:p>
            <w:pPr>
              <w:spacing w:after="20"/>
            </w:pPr>
            <w:r/>
            <w:r>
              <w:rPr>
                <w:sz w:val="17"/>
              </w:rPr>
            </w:r>
          </w:p>
        </w:tc>
        <w:tc>
          <w:tcPr>
            <w:tcW w:type="dxa" w:w="2422"/>
          </w:tcPr>
          <w:p>
            <w:pPr>
              <w:spacing w:after="20"/>
            </w:pPr>
            <w:r/>
            <w:r>
              <w:rPr>
                <w:sz w:val="17"/>
              </w:rPr>
            </w:r>
          </w:p>
        </w:tc>
      </w:tr>
      <w:tr>
        <w:tc>
          <w:tcPr>
            <w:tcW w:type="dxa" w:w="2422"/>
          </w:tcPr>
          <w:p>
            <w:pPr>
              <w:spacing w:after="20"/>
            </w:pPr>
            <w:r/>
            <w:r>
              <w:rPr>
                <w:sz w:val="17"/>
              </w:rPr>
            </w:r>
          </w:p>
        </w:tc>
        <w:tc>
          <w:tcPr>
            <w:tcW w:type="dxa" w:w="3835"/>
          </w:tcPr>
          <w:p>
            <w:pPr>
              <w:spacing w:after="20"/>
            </w:pPr>
            <w:r/>
            <w:r>
              <w:rPr>
                <w:sz w:val="17"/>
              </w:rPr>
            </w:r>
          </w:p>
        </w:tc>
        <w:tc>
          <w:tcPr>
            <w:tcW w:type="dxa" w:w="1413"/>
          </w:tcPr>
          <w:p>
            <w:pPr>
              <w:spacing w:after="20"/>
            </w:pPr>
            <w:r/>
            <w:r>
              <w:rPr>
                <w:sz w:val="17"/>
              </w:rPr>
            </w:r>
          </w:p>
        </w:tc>
        <w:tc>
          <w:tcPr>
            <w:tcW w:type="dxa" w:w="2422"/>
          </w:tcPr>
          <w:p>
            <w:pPr>
              <w:spacing w:after="20"/>
            </w:pPr>
            <w:r/>
            <w:r>
              <w:rPr>
                <w:sz w:val="17"/>
              </w:rPr>
            </w:r>
          </w:p>
        </w:tc>
      </w:tr>
      <w:tr>
        <w:tc>
          <w:tcPr>
            <w:tcW w:type="dxa" w:w="2422"/>
          </w:tcPr>
          <w:p>
            <w:pPr>
              <w:spacing w:after="20"/>
            </w:pPr>
            <w:r/>
            <w:r>
              <w:rPr>
                <w:sz w:val="17"/>
              </w:rPr>
            </w:r>
          </w:p>
        </w:tc>
        <w:tc>
          <w:tcPr>
            <w:tcW w:type="dxa" w:w="3835"/>
          </w:tcPr>
          <w:p>
            <w:pPr>
              <w:spacing w:after="20"/>
            </w:pPr>
            <w:r/>
            <w:r>
              <w:rPr>
                <w:sz w:val="17"/>
              </w:rPr>
            </w:r>
          </w:p>
        </w:tc>
        <w:tc>
          <w:tcPr>
            <w:tcW w:type="dxa" w:w="1413"/>
          </w:tcPr>
          <w:p>
            <w:pPr>
              <w:spacing w:after="20"/>
            </w:pPr>
            <w:r/>
            <w:r>
              <w:rPr>
                <w:sz w:val="17"/>
              </w:rPr>
            </w:r>
          </w:p>
        </w:tc>
        <w:tc>
          <w:tcPr>
            <w:tcW w:type="dxa" w:w="2422"/>
          </w:tcPr>
          <w:p>
            <w:pPr>
              <w:spacing w:after="20"/>
            </w:pPr>
            <w:r/>
            <w:r>
              <w:rPr>
                <w:sz w:val="17"/>
              </w:rPr>
            </w:r>
          </w:p>
        </w:tc>
      </w:tr>
    </w:tbl>
    <w:p/>
    <w:p>
      <w:r>
        <w:rPr>
          <w:i w:val="0"/>
          <w:color w:val="6B6B6B"/>
          <w:sz w:val="16"/>
        </w:rPr>
        <w:t>Work at Height Regulations 2005, regulations 4, 6 and 9; Electricity at Work Regulations 1989, regulations 12 and 14; MCS MIS 3002; BSI PAS 63100.</w:t>
      </w:r>
    </w:p>
    <w:p>
      <w:r>
        <w:br w:type="page"/>
      </w:r>
    </w:p>
    <w:p>
      <w:pPr>
        <w:spacing w:after="0"/>
      </w:pPr>
      <w:r>
        <w:rPr>
          <w:b/>
          <w:color w:val="14214D"/>
          <w:sz w:val="16"/>
        </w:rPr>
        <w:t>BRIEFING RECORD</w:t>
      </w:r>
    </w:p>
    <w:p>
      <w:pPr>
        <w:pStyle w:val="Heading1"/>
      </w:pPr>
      <w:r>
        <w:t>Briefed before the work starts</w:t>
      </w:r>
    </w:p>
    <w:p>
      <w:r>
        <w:rPr>
          <w:i w:val="0"/>
          <w:color w:val="6B6B6B"/>
          <w:sz w:val="19"/>
        </w:rPr>
        <w:t>Each person signs against this revision, on the day, before starting. Anyone joining later is briefed before they join the work. When the RAMS is revised, everyone is briefed again.</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Briefed by</w:t>
            </w:r>
          </w:p>
        </w:tc>
        <w:tc>
          <w:tcPr>
            <w:tcW w:type="dxa" w:w="3345"/>
            <w:shd w:val="clear" w:color="auto" w:fill="E8EAF1"/>
          </w:tcPr>
          <w:p>
            <w:r/>
            <w:r>
              <w:rPr>
                <w:b/>
                <w:sz w:val="19"/>
              </w:rPr>
              <w:t>Revision briefed</w:t>
            </w:r>
          </w:p>
        </w:tc>
        <w:tc>
          <w:tcPr>
            <w:tcW w:type="dxa" w:w="3402"/>
            <w:shd w:val="clear" w:color="auto" w:fill="E8EAF1"/>
          </w:tcPr>
          <w:p>
            <w:r/>
            <w:r>
              <w:rPr>
                <w:b/>
                <w:sz w:val="19"/>
              </w:rPr>
              <w:t>Date and time</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tbl>
      <w:tblPr>
        <w:tblStyle w:val="TableGrid"/>
        <w:tblW w:type="auto" w:w="0"/>
        <w:jc w:val="center"/>
        <w:tblLook w:firstColumn="1" w:firstRow="1" w:lastColumn="0" w:lastRow="0" w:noHBand="0" w:noVBand="1" w:val="04A0"/>
      </w:tblPr>
      <w:tblGrid>
        <w:gridCol w:w="2018"/>
        <w:gridCol w:w="2018"/>
        <w:gridCol w:w="2018"/>
        <w:gridCol w:w="2018"/>
        <w:gridCol w:w="2018"/>
      </w:tblGrid>
      <w:tr>
        <w:trPr>
          <w:tblHeader w:val="true"/>
        </w:trPr>
        <w:tc>
          <w:tcPr>
            <w:tcW w:type="dxa" w:w="2494"/>
            <w:shd w:val="clear" w:color="auto" w:fill="E8EAF1"/>
          </w:tcPr>
          <w:p>
            <w:r/>
            <w:r>
              <w:rPr>
                <w:b/>
                <w:sz w:val="19"/>
              </w:rPr>
              <w:t>Name</w:t>
            </w:r>
          </w:p>
        </w:tc>
        <w:tc>
          <w:tcPr>
            <w:tcW w:type="dxa" w:w="2268"/>
            <w:shd w:val="clear" w:color="auto" w:fill="E8EAF1"/>
          </w:tcPr>
          <w:p>
            <w:r/>
            <w:r>
              <w:rPr>
                <w:b/>
                <w:sz w:val="19"/>
              </w:rPr>
              <w:t>Company</w:t>
            </w:r>
          </w:p>
        </w:tc>
        <w:tc>
          <w:tcPr>
            <w:tcW w:type="dxa" w:w="2041"/>
            <w:shd w:val="clear" w:color="auto" w:fill="E8EAF1"/>
          </w:tcPr>
          <w:p>
            <w:r/>
            <w:r>
              <w:rPr>
                <w:b/>
                <w:sz w:val="19"/>
              </w:rPr>
              <w:t>Card or ticket number</w:t>
            </w:r>
          </w:p>
        </w:tc>
        <w:tc>
          <w:tcPr>
            <w:tcW w:type="dxa" w:w="1928"/>
            <w:shd w:val="clear" w:color="auto" w:fill="E8EAF1"/>
          </w:tcPr>
          <w:p>
            <w:r/>
            <w:r>
              <w:rPr>
                <w:b/>
                <w:sz w:val="19"/>
              </w:rPr>
              <w:t>Signature</w:t>
            </w:r>
          </w:p>
        </w:tc>
        <w:tc>
          <w:tcPr>
            <w:tcW w:type="dxa" w:w="1361"/>
            <w:shd w:val="clear" w:color="auto" w:fill="E8EAF1"/>
          </w:tcPr>
          <w:p>
            <w:r/>
            <w:r>
              <w:rPr>
                <w:b/>
                <w:sz w:val="19"/>
              </w:rPr>
              <w:t>Date</w:t>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bl>
    <w:p/>
    <w:sectPr w:rsidR="00FC693F" w:rsidRPr="0006063C" w:rsidSect="00034616">
      <w:headerReference w:type="default" r:id="rId9"/>
      <w:footerReference w:type="default" r:id="rId10"/>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editable template from unibuild.co.uk/rams/solar-pv/. A pre-filled starting point, not legal advice: edit it for the site and have it approved.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Solar PV and battery storage risk assessment and method statement   |   Revision [  ]   |   [Project]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Solar PV RAMS template</dc:title>
  <dc:subject>A pre-filled risk assessment and method statement for solar panel installation. It covers scope, access, interfaces, the sequence of work from survey to hand over, and seventeen hazards rated on a five by five matrix. It adds plant, PPE, permits, a DC...</dc:subject>
  <dc:creator>Unibuild</dc:creator>
  <cp:keywords>Solar PV RAMS template, RAMS template, risk assessment template, method statement template, Word, UK</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