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Toolbox talk</w:t>
      </w:r>
    </w:p>
    <w:p>
      <w:pPr>
        <w:pStyle w:val="Title"/>
      </w:pPr>
      <w:r>
        <w:t>Noise toolbox talk</w:t>
      </w:r>
    </w:p>
    <w:p>
      <w:r>
        <w:rPr>
          <w:i w:val="0"/>
          <w:color w:val="6B6B6B"/>
          <w:sz w:val="19"/>
        </w:rPr>
        <w:t>About six minutes. Control of Noise at Work Regulations 2005.</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Site</w:t>
            </w:r>
          </w:p>
        </w:tc>
        <w:tc>
          <w:tcPr>
            <w:tcW w:type="dxa" w:w="2268"/>
            <w:shd w:val="clear" w:color="auto" w:fill="E8EAF1"/>
          </w:tcPr>
          <w:p>
            <w:r/>
            <w:r>
              <w:rPr>
                <w:b/>
                <w:sz w:val="19"/>
              </w:rPr>
              <w:t>Date</w:t>
            </w:r>
          </w:p>
        </w:tc>
        <w:tc>
          <w:tcPr>
            <w:tcW w:type="dxa" w:w="3402"/>
            <w:shd w:val="clear" w:color="auto" w:fill="E8EAF1"/>
          </w:tcPr>
          <w:p>
            <w:r/>
            <w:r>
              <w:rPr>
                <w:b/>
                <w:sz w:val="19"/>
              </w:rPr>
              <w:t>Given by</w:t>
            </w:r>
          </w:p>
        </w:tc>
      </w:tr>
      <w:tr>
        <w:tc>
          <w:tcPr>
            <w:tcW w:type="dxa" w:w="4195"/>
          </w:tcPr>
          <w:p>
            <w:pPr>
              <w:spacing w:after="20"/>
            </w:pPr>
            <w:r/>
            <w:r>
              <w:rPr>
                <w:sz w:val="19"/>
              </w:rPr>
            </w:r>
          </w:p>
        </w:tc>
        <w:tc>
          <w:tcPr>
            <w:tcW w:type="dxa" w:w="2268"/>
          </w:tcPr>
          <w:p>
            <w:pPr>
              <w:spacing w:after="20"/>
            </w:pPr>
            <w:r/>
            <w:r>
              <w:rPr>
                <w:sz w:val="19"/>
              </w:rPr>
            </w:r>
          </w:p>
        </w:tc>
        <w:tc>
          <w:tcPr>
            <w:tcW w:type="dxa" w:w="3402"/>
          </w:tcPr>
          <w:p>
            <w:pPr>
              <w:spacing w:after="20"/>
            </w:pPr>
            <w:r/>
            <w:r>
              <w:rPr>
                <w:sz w:val="19"/>
              </w:rPr>
            </w:r>
          </w:p>
        </w:tc>
      </w:tr>
    </w:tbl>
    <w:p/>
    <w:p>
      <w:pPr>
        <w:spacing w:after="0"/>
      </w:pPr>
      <w:r>
        <w:rPr>
          <w:b/>
          <w:color w:val="14214D"/>
          <w:sz w:val="16"/>
        </w:rPr>
        <w:t>WHY IT MATTERS</w:t>
      </w:r>
    </w:p>
    <w:p>
      <w:pPr>
        <w:pStyle w:val="Heading1"/>
      </w:pPr>
      <w:r>
        <w:t>Why it matters</w:t>
      </w:r>
    </w:p>
    <w:p>
      <w:r>
        <w:rPr>
          <w:i w:val="0"/>
          <w:sz w:val="21"/>
        </w:rPr>
        <w:t>About 15,000 workers in Great Britain have hearing problems caused or made worse by their work. That is the HSE estimate from its own survey of working people, and it is harm that nobody notices on the day it happens. Noise does not leave a mark. It takes a little hearing each shift, and by the time conversation is hard to follow in a busy room, the damage is done and it is permanent.</w:t>
      </w:r>
    </w:p>
    <w:p>
      <w:r>
        <w:rPr>
          <w:i w:val="0"/>
          <w:sz w:val="21"/>
        </w:rPr>
        <w:t>Some people get tinnitus as well: a ringing or buzzing in the ears that does not stop, even at night. There is no treatment that gives hearing back once noise has taken it. Hearing aids help, but they do not repair the ear. This talk is about keeping the hearing you have.</w:t>
      </w:r>
    </w:p>
    <w:p>
      <w:r>
        <w:rPr>
          <w:i w:val="0"/>
          <w:color w:val="6B6B6B"/>
          <w:sz w:val="16"/>
        </w:rPr>
        <w:t>Source: HSE, Noise induced hearing loss in Great Britain (Labour Force Survey estimate, 2022/23 to 2024/25) https://www.hse.gov.uk/statistics/causdis/deafness/index.htm</w:t>
      </w:r>
    </w:p>
    <w:p>
      <w:pPr>
        <w:spacing w:after="0"/>
      </w:pPr>
      <w:r>
        <w:rPr>
          <w:b/>
          <w:color w:val="14214D"/>
          <w:sz w:val="16"/>
        </w:rPr>
        <w:t>THE TALK</w:t>
      </w:r>
    </w:p>
    <w:p>
      <w:pPr>
        <w:pStyle w:val="Heading1"/>
      </w:pPr>
      <w:r>
        <w:t>The points to make</w:t>
      </w:r>
    </w:p>
    <w:p>
      <w:r>
        <w:rPr>
          <w:i w:val="0"/>
          <w:color w:val="6B6B6B"/>
          <w:sz w:val="18"/>
        </w:rPr>
        <w:t>Tick each point as you make it.</w:t>
      </w:r>
    </w:p>
    <w:p>
      <w:pPr>
        <w:spacing w:after="20"/>
      </w:pPr>
      <w:r>
        <w:rPr>
          <w:b/>
          <w:sz w:val="21"/>
        </w:rPr>
        <w:t>☐  Hearing loss is permanent and gradual</w:t>
      </w:r>
    </w:p>
    <w:p>
      <w:pPr>
        <w:spacing w:after="120"/>
        <w:ind w:left="397"/>
      </w:pPr>
      <w:r>
        <w:rPr>
          <w:i w:val="0"/>
          <w:sz w:val="20"/>
        </w:rPr>
        <w:t>The ear does not heal the way skin does. Loud noise damages the fine cells inside it, and once they are gone they are gone. It happens a little at a time, so nobody feels it on the day. A ringing or muffled feeling after a noisy job is a warning that harm has been done, not a sign that your ears are getting used to it.</w:t>
      </w:r>
    </w:p>
    <w:p>
      <w:pPr>
        <w:spacing w:after="20"/>
      </w:pPr>
      <w:r>
        <w:rPr>
          <w:b/>
          <w:sz w:val="21"/>
        </w:rPr>
        <w:t>☐  The two-metre test</w:t>
      </w:r>
    </w:p>
    <w:p>
      <w:pPr>
        <w:spacing w:after="120"/>
        <w:ind w:left="397"/>
      </w:pPr>
      <w:r>
        <w:rPr>
          <w:i w:val="0"/>
          <w:sz w:val="20"/>
        </w:rPr>
        <w:t>You do not need a meter to spot a noise problem. If you have to raise your voice to have a normal conversation with someone about two metres away, the noise is around the level where the law starts to act. If you use a noisy powered tool for more than half an hour a day, the same applies. Breakers, cutters and grinders are well past that.</w:t>
      </w:r>
    </w:p>
    <w:p>
      <w:pPr>
        <w:spacing w:after="20"/>
      </w:pPr>
      <w:r>
        <w:rPr>
          <w:b/>
          <w:sz w:val="21"/>
        </w:rPr>
        <w:t>☐  The levels the law works to</w:t>
      </w:r>
    </w:p>
    <w:p>
      <w:pPr>
        <w:spacing w:after="120"/>
        <w:ind w:left="397"/>
      </w:pPr>
      <w:r>
        <w:rPr>
          <w:i w:val="0"/>
          <w:sz w:val="20"/>
        </w:rPr>
        <w:t>The law measures your noise dose over a day. At an average of 80 dB(A) the employer assesses the risk, tells you about it and provides hearing protection if you ask. At 85 dB(A) protection must be provided and worn, and the area becomes a hearing protection zone. For single loud bangs, the peak values are 135 and 137 dB(C). A cartridge tool or a hammer on steel can reach those in one hit.</w:t>
      </w:r>
    </w:p>
    <w:p>
      <w:pPr>
        <w:spacing w:after="20"/>
      </w:pPr>
      <w:r>
        <w:rPr>
          <w:b/>
          <w:sz w:val="21"/>
        </w:rPr>
        <w:t>☐  Quieter tools and methods first</w:t>
      </w:r>
    </w:p>
    <w:p>
      <w:pPr>
        <w:spacing w:after="120"/>
        <w:ind w:left="397"/>
      </w:pPr>
      <w:r>
        <w:rPr>
          <w:i w:val="0"/>
          <w:sz w:val="20"/>
        </w:rPr>
        <w:t>Hearing protection is the last line, not the first. Before that comes the job itself: can it be done a quieter way, such as a breaker with a silenced body, a cutter with a damped blade, a crusher instead of a hammer, or a hired machine chosen for its noise figure? Worn bearings, loose panels and blunt blades all add noise, so report kit that has got louder.</w:t>
      </w:r>
    </w:p>
    <w:p>
      <w:pPr>
        <w:spacing w:after="20"/>
      </w:pPr>
      <w:r>
        <w:rPr>
          <w:b/>
          <w:sz w:val="21"/>
        </w:rPr>
        <w:t>☐  Distance and time</w:t>
      </w:r>
    </w:p>
    <w:p>
      <w:pPr>
        <w:spacing w:after="120"/>
        <w:ind w:left="397"/>
      </w:pPr>
      <w:r>
        <w:rPr>
          <w:i w:val="0"/>
          <w:sz w:val="20"/>
        </w:rPr>
        <w:t>Noise falls away quickly with distance. Moving a generator or compressor away from where people are working, putting a screen or a wall between the noise and the team, and keeping people who do not need to be near the job out of the area all cut the dose. So does sharing a noisy task between two people and taking breaks away from it.</w:t>
      </w:r>
    </w:p>
    <w:p>
      <w:pPr>
        <w:spacing w:after="20"/>
      </w:pPr>
      <w:r>
        <w:rPr>
          <w:b/>
          <w:sz w:val="21"/>
        </w:rPr>
        <w:t>☐  Hearing protection zones</w:t>
      </w:r>
    </w:p>
    <w:p>
      <w:pPr>
        <w:spacing w:after="120"/>
        <w:ind w:left="397"/>
      </w:pPr>
      <w:r>
        <w:rPr>
          <w:i w:val="0"/>
          <w:sz w:val="20"/>
        </w:rPr>
        <w:t>Where noise reaches the upper action value, the area is a hearing protection zone. It is marked with the blue ear defender sign, and everyone who goes in wears protection for the whole time they are inside, including visitors, delivery drivers and the person who only popped in to ask a question. If a zone is not marked and you think it should be, say so.</w:t>
      </w:r>
    </w:p>
    <w:p>
      <w:pPr>
        <w:spacing w:after="20"/>
      </w:pPr>
      <w:r>
        <w:rPr>
          <w:b/>
          <w:sz w:val="21"/>
        </w:rPr>
        <w:t>☐  Protection that fits, not the heaviest</w:t>
      </w:r>
    </w:p>
    <w:p>
      <w:pPr>
        <w:spacing w:after="120"/>
        <w:ind w:left="397"/>
      </w:pPr>
      <w:r>
        <w:rPr>
          <w:i w:val="0"/>
          <w:sz w:val="20"/>
        </w:rPr>
        <w:t>Ear defenders and plugs only work when they seal. Plugs need rolling and inserting properly, defenders need to sit flat with nothing under the cushion, and a hard hat or glasses can break the seal. Heavier is not better. Protection that cuts too much noise leaves you unable to hear a shout or a reversing alarm, so it comes off. Pick the right grade and wear it for the whole job.</w:t>
      </w:r>
    </w:p>
    <w:p>
      <w:pPr>
        <w:spacing w:after="20"/>
      </w:pPr>
      <w:r>
        <w:rPr>
          <w:b/>
          <w:sz w:val="21"/>
        </w:rPr>
        <w:t>☐  Hearing checks</w:t>
      </w:r>
    </w:p>
    <w:p>
      <w:pPr>
        <w:spacing w:after="120"/>
        <w:ind w:left="397"/>
      </w:pPr>
      <w:r>
        <w:rPr>
          <w:i w:val="0"/>
          <w:sz w:val="20"/>
        </w:rPr>
        <w:t>If you are regularly exposed above the upper action value, you get a hearing check, usually every year for the first two years and then every three years, and you need to turn up for it. The test picks up early damage before you notice it yourself, and the result is yours. It is a check on whether the controls are working, not a test anybody fails.</w:t>
      </w:r>
    </w:p>
    <w:p>
      <w:pPr>
        <w:pStyle w:val="Heading2"/>
      </w:pPr>
      <w:r>
        <w:t>Do</w:t>
      </w:r>
    </w:p>
    <w:p>
      <w:pPr>
        <w:pStyle w:val="ListBullet"/>
        <w:spacing w:after="40"/>
      </w:pPr>
      <w:r>
        <w:rPr>
          <w:sz w:val="20"/>
        </w:rPr>
        <w:t>Use the quietest tool and method that will do the job, and report kit that has got louder.</w:t>
      </w:r>
    </w:p>
    <w:p>
      <w:pPr>
        <w:pStyle w:val="ListBullet"/>
        <w:spacing w:after="40"/>
      </w:pPr>
      <w:r>
        <w:rPr>
          <w:sz w:val="20"/>
        </w:rPr>
        <w:t>Keep generators, compressors and cutting stations away from where people are working.</w:t>
      </w:r>
    </w:p>
    <w:p>
      <w:pPr>
        <w:pStyle w:val="ListBullet"/>
        <w:spacing w:after="40"/>
      </w:pPr>
      <w:r>
        <w:rPr>
          <w:sz w:val="20"/>
        </w:rPr>
        <w:t>Wear hearing protection for the whole of a noisy task, in every marked zone, every time.</w:t>
      </w:r>
    </w:p>
    <w:p>
      <w:pPr>
        <w:pStyle w:val="ListBullet"/>
        <w:spacing w:after="40"/>
      </w:pPr>
      <w:r>
        <w:rPr>
          <w:sz w:val="20"/>
        </w:rPr>
        <w:t>Fit plugs and defenders properly and check the seal, especially with a hard hat and glasses.</w:t>
      </w:r>
    </w:p>
    <w:p>
      <w:pPr>
        <w:pStyle w:val="ListBullet"/>
        <w:spacing w:after="40"/>
      </w:pPr>
      <w:r>
        <w:rPr>
          <w:sz w:val="20"/>
        </w:rPr>
        <w:t>Share noisy tasks and take breaks away from the noise.</w:t>
      </w:r>
    </w:p>
    <w:p>
      <w:pPr>
        <w:pStyle w:val="ListBullet"/>
        <w:spacing w:after="40"/>
      </w:pPr>
      <w:r>
        <w:rPr>
          <w:sz w:val="20"/>
        </w:rPr>
        <w:t>Go to your hearing check when it is booked, and tell us if your ears ring after work.</w:t>
      </w:r>
    </w:p>
    <w:p>
      <w:pPr>
        <w:pStyle w:val="Heading2"/>
      </w:pPr>
      <w:r>
        <w:t>Do not</w:t>
      </w:r>
    </w:p>
    <w:p>
      <w:pPr>
        <w:pStyle w:val="ListBullet"/>
        <w:spacing w:after="40"/>
      </w:pPr>
      <w:r>
        <w:rPr>
          <w:sz w:val="20"/>
        </w:rPr>
        <w:t>Do not treat ringing or muffled hearing after a shift as normal. It is damage.</w:t>
      </w:r>
    </w:p>
    <w:p>
      <w:pPr>
        <w:pStyle w:val="ListBullet"/>
        <w:spacing w:after="40"/>
      </w:pPr>
      <w:r>
        <w:rPr>
          <w:sz w:val="20"/>
        </w:rPr>
        <w:t>Do not take protection off for a quick word inside a hearing protection zone. Step outside instead.</w:t>
      </w:r>
    </w:p>
    <w:p>
      <w:pPr>
        <w:pStyle w:val="ListBullet"/>
        <w:spacing w:after="40"/>
      </w:pPr>
      <w:r>
        <w:rPr>
          <w:sz w:val="20"/>
        </w:rPr>
        <w:t>Do not run a noisy tool next to someone who is not wearing protection.</w:t>
      </w:r>
    </w:p>
    <w:p>
      <w:pPr>
        <w:pStyle w:val="ListBullet"/>
        <w:spacing w:after="40"/>
      </w:pPr>
      <w:r>
        <w:rPr>
          <w:sz w:val="20"/>
        </w:rPr>
        <w:t>Do not use ear defenders that are cracked, have hard cushions or no longer sit flat.</w:t>
      </w:r>
    </w:p>
    <w:p>
      <w:pPr>
        <w:pStyle w:val="ListBullet"/>
        <w:spacing w:after="40"/>
      </w:pPr>
      <w:r>
        <w:rPr>
          <w:sz w:val="20"/>
        </w:rPr>
        <w:t>Do not choose protection so heavy that you cannot hear alarms, horns or a shout.</w:t>
      </w:r>
    </w:p>
    <w:p>
      <w:pPr>
        <w:pStyle w:val="ListBullet"/>
        <w:spacing w:after="40"/>
      </w:pPr>
      <w:r>
        <w:rPr>
          <w:sz w:val="20"/>
        </w:rPr>
        <w:t>Do not wear music earphones as hearing protection. They add noise rather than cutting it.</w:t>
      </w:r>
    </w:p>
    <w:p>
      <w:pPr>
        <w:spacing w:after="0"/>
      </w:pPr>
      <w:r>
        <w:rPr>
          <w:b/>
          <w:color w:val="14214D"/>
          <w:sz w:val="16"/>
        </w:rPr>
        <w:t>ASK THE TEAM</w:t>
      </w:r>
    </w:p>
    <w:p>
      <w:pPr>
        <w:pStyle w:val="Heading1"/>
      </w:pPr>
      <w:r>
        <w:t>Questions to put to the team</w:t>
      </w:r>
    </w:p>
    <w:p>
      <w:pPr>
        <w:pStyle w:val="ListBullet"/>
        <w:spacing w:after="40"/>
      </w:pPr>
      <w:r>
        <w:rPr>
          <w:sz w:val="20"/>
        </w:rPr>
        <w:t>Where on this site today would you have to raise your voice to be heard two metres away?</w:t>
      </w:r>
    </w:p>
    <w:p>
      <w:pPr>
        <w:pStyle w:val="ListBullet"/>
        <w:spacing w:after="40"/>
      </w:pPr>
      <w:r>
        <w:rPr>
          <w:sz w:val="20"/>
        </w:rPr>
        <w:t>Which tools and plant on this job are the loudest, and is there a quieter way to do that task?</w:t>
      </w:r>
    </w:p>
    <w:p>
      <w:pPr>
        <w:pStyle w:val="ListBullet"/>
        <w:spacing w:after="40"/>
      </w:pPr>
      <w:r>
        <w:rPr>
          <w:sz w:val="20"/>
        </w:rPr>
        <w:t>Where are the hearing protection zones, and how do we know where they start?</w:t>
      </w:r>
    </w:p>
    <w:p>
      <w:pPr>
        <w:pStyle w:val="ListBullet"/>
        <w:spacing w:after="40"/>
      </w:pPr>
      <w:r>
        <w:rPr>
          <w:sz w:val="20"/>
        </w:rPr>
        <w:t>Does your protection seal with your hard hat and glasses on? Show me.</w:t>
      </w:r>
    </w:p>
    <w:p>
      <w:pPr>
        <w:pStyle w:val="ListBullet"/>
        <w:spacing w:after="40"/>
      </w:pPr>
      <w:r>
        <w:rPr>
          <w:sz w:val="20"/>
        </w:rPr>
        <w:t>When was your last hearing test, and do you know what it showed?</w:t>
      </w:r>
    </w:p>
    <w:p>
      <w:pPr>
        <w:pStyle w:val="Heading2"/>
      </w:pPr>
      <w:r>
        <w:t>To close</w:t>
      </w:r>
    </w:p>
    <w:p>
      <w:r>
        <w:rPr>
          <w:i w:val="0"/>
          <w:sz w:val="21"/>
        </w:rPr>
        <w:t>Nobody chooses to lose their hearing. It goes a little at a time, on jobs that felt normal, with protection that was in a pocket or did not quite seal. Your hearing has to last you long after this job is finished. If the noise is loud enough that you are raising your voice, it is loud enough to do harm. Choose the quieter way, keep your distance, wear protection that fits for the whole job, and tell us when something gets louder. We will sort it.</w:t>
      </w:r>
    </w:p>
    <w:p>
      <w:r>
        <w:rPr>
          <w:i w:val="0"/>
          <w:color w:val="6B6B6B"/>
          <w:sz w:val="18"/>
        </w:rPr>
        <w:t>Record it. Who gave the talk, where, when, who was there and what was raised. The next page is the record.</w:t>
      </w:r>
    </w:p>
    <w:p>
      <w:r>
        <w:br w:type="page"/>
      </w:r>
    </w:p>
    <w:p>
      <w:pPr>
        <w:spacing w:after="0"/>
      </w:pPr>
      <w:r>
        <w:rPr>
          <w:b/>
          <w:color w:val="14214D"/>
          <w:sz w:val="16"/>
        </w:rPr>
        <w:t>ATTENDANCE RECORD</w:t>
      </w:r>
    </w:p>
    <w:p>
      <w:pPr>
        <w:pStyle w:val="Heading1"/>
      </w:pPr>
      <w:r>
        <w:t>Noise toolbox talk: given and understood</w:t>
      </w:r>
    </w:p>
    <w:p>
      <w:r>
        <w:rPr>
          <w:i w:val="0"/>
          <w:color w:val="6B6B6B"/>
          <w:sz w:val="19"/>
        </w:rPr>
        <w:t>Each person signs on the day to say they were present and understood the talk. Anyone who joins the team later is given the talk before starting, and signs here.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3628"/>
            <w:shd w:val="clear" w:color="auto" w:fill="E8EAF1"/>
          </w:tcPr>
          <w:p>
            <w:r/>
            <w:r>
              <w:rPr>
                <w:b/>
                <w:sz w:val="19"/>
              </w:rPr>
              <w:t>Site</w:t>
            </w:r>
          </w:p>
        </w:tc>
        <w:tc>
          <w:tcPr>
            <w:tcW w:type="dxa" w:w="1928"/>
            <w:shd w:val="clear" w:color="auto" w:fill="E8EAF1"/>
          </w:tcPr>
          <w:p>
            <w:r/>
            <w:r>
              <w:rPr>
                <w:b/>
                <w:sz w:val="19"/>
              </w:rPr>
              <w:t>Date</w:t>
            </w:r>
          </w:p>
        </w:tc>
        <w:tc>
          <w:tcPr>
            <w:tcW w:type="dxa" w:w="1701"/>
            <w:shd w:val="clear" w:color="auto" w:fill="E8EAF1"/>
          </w:tcPr>
          <w:p>
            <w:r/>
            <w:r>
              <w:rPr>
                <w:b/>
                <w:sz w:val="19"/>
              </w:rPr>
              <w:t>Time</w:t>
            </w:r>
          </w:p>
        </w:tc>
        <w:tc>
          <w:tcPr>
            <w:tcW w:type="dxa" w:w="2608"/>
            <w:shd w:val="clear" w:color="auto" w:fill="E8EAF1"/>
          </w:tcPr>
          <w:p>
            <w:r/>
            <w:r>
              <w:rPr>
                <w:b/>
                <w:sz w:val="19"/>
              </w:rPr>
              <w:t>Given by</w:t>
            </w:r>
          </w:p>
        </w:tc>
      </w:tr>
      <w:tr>
        <w:tc>
          <w:tcPr>
            <w:tcW w:type="dxa" w:w="3628"/>
          </w:tcPr>
          <w:p>
            <w:pPr>
              <w:spacing w:after="20"/>
            </w:pPr>
            <w:r/>
            <w:r>
              <w:rPr>
                <w:sz w:val="19"/>
              </w:rPr>
            </w:r>
          </w:p>
        </w:tc>
        <w:tc>
          <w:tcPr>
            <w:tcW w:type="dxa" w:w="1928"/>
          </w:tcPr>
          <w:p>
            <w:pPr>
              <w:spacing w:after="20"/>
            </w:pPr>
            <w:r/>
            <w:r>
              <w:rPr>
                <w:sz w:val="19"/>
              </w:rPr>
            </w:r>
          </w:p>
        </w:tc>
        <w:tc>
          <w:tcPr>
            <w:tcW w:type="dxa" w:w="1701"/>
          </w:tcPr>
          <w:p>
            <w:pPr>
              <w:spacing w:after="20"/>
            </w:pPr>
            <w:r/>
            <w:r>
              <w:rPr>
                <w:sz w:val="19"/>
              </w:rPr>
            </w:r>
          </w:p>
        </w:tc>
        <w:tc>
          <w:tcPr>
            <w:tcW w:type="dxa" w:w="2608"/>
          </w:tcPr>
          <w:p>
            <w:pPr>
              <w:spacing w:after="20"/>
            </w:pPr>
            <w:r/>
            <w:r>
              <w:rPr>
                <w:sz w:val="19"/>
              </w:rPr>
            </w:r>
          </w:p>
        </w:tc>
      </w:tr>
    </w:tbl>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948"/>
            <w:shd w:val="clear" w:color="auto" w:fill="E8EAF1"/>
          </w:tcPr>
          <w:p>
            <w:r/>
            <w:r>
              <w:rPr>
                <w:b/>
                <w:sz w:val="19"/>
              </w:rPr>
              <w:t>Name</w:t>
            </w:r>
          </w:p>
        </w:tc>
        <w:tc>
          <w:tcPr>
            <w:tcW w:type="dxa" w:w="2608"/>
            <w:shd w:val="clear" w:color="auto" w:fill="E8EAF1"/>
          </w:tcPr>
          <w:p>
            <w:r/>
            <w:r>
              <w:rPr>
                <w:b/>
                <w:sz w:val="19"/>
              </w:rPr>
              <w:t>Company</w:t>
            </w:r>
          </w:p>
        </w:tc>
        <w:tc>
          <w:tcPr>
            <w:tcW w:type="dxa" w:w="2041"/>
            <w:shd w:val="clear" w:color="auto" w:fill="E8EAF1"/>
          </w:tcPr>
          <w:p>
            <w:r/>
            <w:r>
              <w:rPr>
                <w:b/>
                <w:sz w:val="19"/>
              </w:rPr>
              <w:t>Trade or role</w:t>
            </w:r>
          </w:p>
        </w:tc>
        <w:tc>
          <w:tcPr>
            <w:tcW w:type="dxa" w:w="2268"/>
            <w:shd w:val="clear" w:color="auto" w:fill="E8EAF1"/>
          </w:tcPr>
          <w:p>
            <w:r/>
            <w:r>
              <w:rPr>
                <w:b/>
                <w:sz w:val="19"/>
              </w:rPr>
              <w:t>Signature</w:t>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bl>
    <w:p/>
    <w:p>
      <w:pPr>
        <w:pStyle w:val="Heading3"/>
      </w:pPr>
      <w:r>
        <w:t>Questions raised, and the answers given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E8EAF1"/>
          </w:tcPr>
          <w:p>
            <w:r/>
            <w:r>
              <w:rPr>
                <w:b/>
                <w:sz w:val="19"/>
              </w:rPr>
              <w:t>Question</w:t>
            </w:r>
          </w:p>
        </w:tc>
        <w:tc>
          <w:tcPr>
            <w:tcW w:type="dxa" w:w="5329"/>
            <w:shd w:val="clear" w:color="auto" w:fill="E8EAF1"/>
          </w:tcPr>
          <w:p>
            <w:r/>
            <w:r>
              <w:rPr>
                <w:b/>
                <w:sz w:val="19"/>
              </w:rPr>
              <w:t>Answer given</w:t>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bl>
    <w:p/>
    <w:p>
      <w:pPr>
        <w:pStyle w:val="Heading3"/>
      </w:pPr>
      <w:r>
        <w:t>Actions agreed</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5669"/>
            <w:shd w:val="clear" w:color="auto" w:fill="E8EAF1"/>
          </w:tcPr>
          <w:p>
            <w:r/>
            <w:r>
              <w:rPr>
                <w:b/>
                <w:sz w:val="19"/>
              </w:rPr>
              <w:t>Action</w:t>
            </w:r>
          </w:p>
        </w:tc>
        <w:tc>
          <w:tcPr>
            <w:tcW w:type="dxa" w:w="2494"/>
            <w:shd w:val="clear" w:color="auto" w:fill="E8EAF1"/>
          </w:tcPr>
          <w:p>
            <w:r/>
            <w:r>
              <w:rPr>
                <w:b/>
                <w:sz w:val="19"/>
              </w:rPr>
              <w:t>Who</w:t>
            </w:r>
          </w:p>
        </w:tc>
        <w:tc>
          <w:tcPr>
            <w:tcW w:type="dxa" w:w="1701"/>
            <w:shd w:val="clear" w:color="auto" w:fill="E8EAF1"/>
          </w:tcPr>
          <w:p>
            <w:r/>
            <w:r>
              <w:rPr>
                <w:b/>
                <w:sz w:val="19"/>
              </w:rPr>
              <w:t>By when</w:t>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bl>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Talk given by (signature)</w:t>
            </w:r>
          </w:p>
        </w:tc>
        <w:tc>
          <w:tcPr>
            <w:tcW w:type="dxa" w:w="3402"/>
            <w:shd w:val="clear" w:color="auto" w:fill="E8EAF1"/>
          </w:tcPr>
          <w:p>
            <w:r/>
            <w:r>
              <w:rPr>
                <w:b/>
                <w:sz w:val="19"/>
              </w:rPr>
              <w:t>Position</w:t>
            </w:r>
          </w:p>
        </w:tc>
        <w:tc>
          <w:tcPr>
            <w:tcW w:type="dxa" w:w="2268"/>
            <w:shd w:val="clear" w:color="auto" w:fill="E8EAF1"/>
          </w:tcPr>
          <w:p>
            <w:r/>
            <w:r>
              <w:rPr>
                <w:b/>
                <w:sz w:val="19"/>
              </w:rPr>
              <w:t>Date</w:t>
            </w:r>
          </w:p>
        </w:tc>
      </w:tr>
      <w:tr>
        <w:tc>
          <w:tcPr>
            <w:tcW w:type="dxa" w:w="4195"/>
          </w:tcPr>
          <w:p>
            <w:pPr>
              <w:spacing w:after="20"/>
            </w:pPr>
            <w:r/>
            <w:r>
              <w:rPr>
                <w:sz w:val="19"/>
              </w:rPr>
            </w:r>
          </w:p>
        </w:tc>
        <w:tc>
          <w:tcPr>
            <w:tcW w:type="dxa" w:w="3402"/>
          </w:tcPr>
          <w:p>
            <w:pPr>
              <w:spacing w:after="20"/>
            </w:pPr>
            <w:r/>
            <w:r>
              <w:rPr>
                <w:sz w:val="19"/>
              </w:rPr>
            </w:r>
          </w:p>
        </w:tc>
        <w:tc>
          <w:tcPr>
            <w:tcW w:type="dxa" w:w="2268"/>
          </w:tcPr>
          <w:p>
            <w:pPr>
              <w:spacing w:after="20"/>
            </w:pPr>
            <w:r/>
            <w:r>
              <w:rPr>
                <w:sz w:val="19"/>
              </w:rPr>
            </w:r>
          </w:p>
        </w:tc>
      </w:tr>
    </w:tbl>
    <w:p/>
    <w:p>
      <w:r>
        <w:rPr>
          <w:i w:val="0"/>
          <w:color w:val="14214D"/>
          <w:sz w:val="16"/>
        </w:rPr>
        <w:t>Management of Health and Safety at Work Regulations 1999, regulation 10: information for employees.</w:t>
      </w:r>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toolbox talk from unibuild.co.uk/toolbox-talks/noise/. Read it as written or in your own words; edit it for your 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Noise toolbox talk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1235</Words>
  <Characters>5419</Characters>
  <Application>Microsoft Macintosh Word</Application>
  <DocSecurity>0</DocSecurity>
  <Paragraphs>77</Paragraphs>
  <ScaleCrop>false</ScaleCrop>
  <HeadingPairs>
    <vt:vector size="2" baseType="variant">
      <vt:variant>
        <vt:lpstr>Title</vt:lpstr>
      </vt:variant>
      <vt:variant>
        <vt:i4>1</vt:i4>
      </vt:variant>
    </vt:vector>
  </HeadingPairs>
  <TitlesOfParts>
    <vt:vector size="1" baseType="lpstr">
      <vt:lpstr>Noise toolbox talk template</vt:lpstr>
    </vt:vector>
  </TitlesOfParts>
  <Manager/>
  <Company>Unibuild Technologies Limited</Company>
  <LinksUpToDate>false</LinksUpToDate>
  <CharactersWithSpaces>6585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Noise toolbox talk with attendance record, free Word document | Unibuild</dc:title>
  <dc:subject>Hearing loss is permanent. Noisy tools, the action values, quieter ways of working and hearing protection.</dc:subject>
  <dc:creator>Unibuild</dc:creator>
  <cp:keywords>Noise toolbox talk, Noise toolbox talk template Word, Word template, toolbox talk noise, toolbox talk, toolbox talks, toolbox talk template, toolbox talk topics, toolbox talk attendance sheet, toolbox talk sign off sheet, safety briefing</cp:keywords>
  <dc:description>A two-page noise toolbox talk: why it matters with the HSE figure, seven points to make, do and do not, questions for the team and a close, then an attendance record with names, signatures, questions raised and actions. This is the Word version, to edit in Microsoft Word or any program that opens .docx files. Free to download, use and reuse, from Unibuild (unibuild.co.uk). Page: https://unibuild.co.uk/toolbox-talks/noise/</dc:description>
  <cp:lastModifiedBy>Unibuild</cp:lastModifiedBy>
  <cp:revision>1</cp:revision>
  <dcterms:created xsi:type="dcterms:W3CDTF">2026-10-07T00:00:00Z</dcterms:created>
  <dcterms:modified xsi:type="dcterms:W3CDTF">2026-10-07T08:05:18Z</dcterms:modified>
  <cp:category>Toolbox talk</cp:category>
  <dc:language>en-GB</dc:language>
  <dc:identifier>https://unibuild.co.uk/assets/downloads/noise-toolbox-talk.docx</dc:identifier>
</cp:coreProperties>
</file>