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i w:val="0"/>
          <w:color w:val="6B6B6B"/>
          <w:sz w:val="18"/>
        </w:rPr>
        <w:t>[Your logo]</w:t>
      </w:r>
    </w:p>
    <w:p>
      <w:r>
        <w:rPr>
          <w:i w:val="0"/>
          <w:color w:val="6B6B6B"/>
          <w:sz w:val="20"/>
        </w:rPr>
        <w:t>Risk assessment and method statement</w:t>
      </w:r>
    </w:p>
    <w:p>
      <w:pPr>
        <w:pStyle w:val="Title"/>
      </w:pPr>
      <w:r>
        <w:t>Landscaping and fencing RAMS</w:t>
      </w:r>
    </w:p>
    <w:p>
      <w:r>
        <w:rPr>
          <w:i w:val="0"/>
          <w:sz w:val="22"/>
        </w:rPr>
        <w:t>Fencing, hard and soft landscaping. Pre-filled with typical hazards, controls and sequence: edit it for this site.</w:t>
      </w:r>
    </w:p>
    <w:p>
      <w:r>
        <w:rPr>
          <w:i w:val="0"/>
          <w:color w:val="6B6B6B"/>
          <w:sz w:val="17"/>
        </w:rPr>
        <w:t>Management of Health and Safety at Work Regulations 1999, regulation 3. PUWER 1998 and COSHH 2002.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blHeader w:val="true"/>
        </w:trPr>
        <w:tc>
          <w:tcPr>
            <w:tcW w:type="dxa" w:w="3402"/>
            <w:shd w:val="clear" w:color="auto" w:fill="E8EAF1"/>
          </w:tcPr>
          <w:p>
            <w:r/>
            <w:r>
              <w:rPr>
                <w:b/>
                <w:sz w:val="19"/>
              </w:rPr>
              <w:t>Detail</w:t>
            </w:r>
          </w:p>
        </w:tc>
        <w:tc>
          <w:tcPr>
            <w:tcW w:type="dxa" w:w="6690"/>
            <w:shd w:val="clear" w:color="auto" w:fill="E8EAF1"/>
          </w:tcPr>
          <w:p>
            <w:r/>
            <w:r>
              <w:rPr>
                <w:b/>
                <w:sz w:val="19"/>
              </w:rPr>
              <w:t>Entry</w:t>
            </w:r>
          </w:p>
        </w:tc>
      </w:tr>
      <w:tr>
        <w:tc>
          <w:tcPr>
            <w:tcW w:type="dxa" w:w="3402"/>
          </w:tcPr>
          <w:p>
            <w:pPr>
              <w:spacing w:after="20"/>
            </w:pPr>
            <w:r/>
            <w:r>
              <w:rPr>
                <w:sz w:val="19"/>
              </w:rPr>
              <w:t>Project</w:t>
            </w:r>
          </w:p>
        </w:tc>
        <w:tc>
          <w:tcPr>
            <w:tcW w:type="dxa" w:w="6690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3402"/>
          </w:tcPr>
          <w:p>
            <w:pPr>
              <w:spacing w:after="20"/>
            </w:pPr>
            <w:r/>
            <w:r>
              <w:rPr>
                <w:sz w:val="19"/>
              </w:rPr>
              <w:t>Site address</w:t>
            </w:r>
          </w:p>
        </w:tc>
        <w:tc>
          <w:tcPr>
            <w:tcW w:type="dxa" w:w="6690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3402"/>
          </w:tcPr>
          <w:p>
            <w:pPr>
              <w:spacing w:after="20"/>
            </w:pPr>
            <w:r/>
            <w:r>
              <w:rPr>
                <w:sz w:val="19"/>
              </w:rPr>
              <w:t>Activity</w:t>
            </w:r>
          </w:p>
        </w:tc>
        <w:tc>
          <w:tcPr>
            <w:tcW w:type="dxa" w:w="6690"/>
          </w:tcPr>
          <w:p>
            <w:pPr>
              <w:spacing w:after="20"/>
            </w:pPr>
            <w:r/>
            <w:r>
              <w:rPr>
                <w:sz w:val="19"/>
              </w:rPr>
              <w:t>Fencing, hard and soft landscaping</w:t>
            </w:r>
          </w:p>
        </w:tc>
      </w:tr>
      <w:tr>
        <w:tc>
          <w:tcPr>
            <w:tcW w:type="dxa" w:w="3402"/>
          </w:tcPr>
          <w:p>
            <w:pPr>
              <w:spacing w:after="20"/>
            </w:pPr>
            <w:r/>
            <w:r>
              <w:rPr>
                <w:sz w:val="19"/>
              </w:rPr>
              <w:t>RAMS reference</w:t>
            </w:r>
          </w:p>
        </w:tc>
        <w:tc>
          <w:tcPr>
            <w:tcW w:type="dxa" w:w="6690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3402"/>
          </w:tcPr>
          <w:p>
            <w:pPr>
              <w:spacing w:after="20"/>
            </w:pPr>
            <w:r/>
            <w:r>
              <w:rPr>
                <w:sz w:val="19"/>
              </w:rPr>
              <w:t>Contractor carrying out the work</w:t>
            </w:r>
          </w:p>
        </w:tc>
        <w:tc>
          <w:tcPr>
            <w:tcW w:type="dxa" w:w="6690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3402"/>
          </w:tcPr>
          <w:p>
            <w:pPr>
              <w:spacing w:after="20"/>
            </w:pPr>
            <w:r/>
            <w:r>
              <w:rPr>
                <w:sz w:val="19"/>
              </w:rPr>
              <w:t>Principal contractor</w:t>
            </w:r>
          </w:p>
        </w:tc>
        <w:tc>
          <w:tcPr>
            <w:tcW w:type="dxa" w:w="6690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3402"/>
          </w:tcPr>
          <w:p>
            <w:pPr>
              <w:spacing w:after="20"/>
            </w:pPr>
            <w:r/>
            <w:r>
              <w:rPr>
                <w:sz w:val="19"/>
              </w:rPr>
              <w:t>Prepared by</w:t>
            </w:r>
          </w:p>
        </w:tc>
        <w:tc>
          <w:tcPr>
            <w:tcW w:type="dxa" w:w="6690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3402"/>
          </w:tcPr>
          <w:p>
            <w:pPr>
              <w:spacing w:after="20"/>
            </w:pPr>
            <w:r/>
            <w:r>
              <w:rPr>
                <w:sz w:val="19"/>
              </w:rPr>
              <w:t>Approved by</w:t>
            </w:r>
          </w:p>
        </w:tc>
        <w:tc>
          <w:tcPr>
            <w:tcW w:type="dxa" w:w="6690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3402"/>
          </w:tcPr>
          <w:p>
            <w:pPr>
              <w:spacing w:after="20"/>
            </w:pPr>
            <w:r/>
            <w:r>
              <w:rPr>
                <w:sz w:val="19"/>
              </w:rPr>
              <w:t>Revision</w:t>
            </w:r>
          </w:p>
        </w:tc>
        <w:tc>
          <w:tcPr>
            <w:tcW w:type="dxa" w:w="6690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3402"/>
          </w:tcPr>
          <w:p>
            <w:pPr>
              <w:spacing w:after="20"/>
            </w:pPr>
            <w:r/>
            <w:r>
              <w:rPr>
                <w:sz w:val="19"/>
              </w:rPr>
              <w:t>Date</w:t>
            </w:r>
          </w:p>
        </w:tc>
        <w:tc>
          <w:tcPr>
            <w:tcW w:type="dxa" w:w="6690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</w:tbl>
    <w:p/>
    <w:p>
      <w:r>
        <w:rPr>
          <w:i w:val="0"/>
          <w:color w:val="6B6B6B"/>
          <w:sz w:val="18"/>
        </w:rPr>
        <w:t>Revision record. Reissue and rebrief when the sequence, the programme, the team or the conditions change.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rPr>
          <w:tblHeader w:val="true"/>
        </w:trPr>
        <w:tc>
          <w:tcPr>
            <w:tcW w:type="dxa" w:w="1020"/>
            <w:shd w:val="clear" w:color="auto" w:fill="E8EAF1"/>
          </w:tcPr>
          <w:p>
            <w:r/>
            <w:r>
              <w:rPr>
                <w:b/>
                <w:sz w:val="18"/>
              </w:rPr>
              <w:t>Rev</w:t>
            </w:r>
          </w:p>
        </w:tc>
        <w:tc>
          <w:tcPr>
            <w:tcW w:type="dxa" w:w="1587"/>
            <w:shd w:val="clear" w:color="auto" w:fill="E8EAF1"/>
          </w:tcPr>
          <w:p>
            <w:r/>
            <w:r>
              <w:rPr>
                <w:b/>
                <w:sz w:val="18"/>
              </w:rPr>
              <w:t>Date</w:t>
            </w:r>
          </w:p>
        </w:tc>
        <w:tc>
          <w:tcPr>
            <w:tcW w:type="dxa" w:w="5669"/>
            <w:shd w:val="clear" w:color="auto" w:fill="E8EAF1"/>
          </w:tcPr>
          <w:p>
            <w:r/>
            <w:r>
              <w:rPr>
                <w:b/>
                <w:sz w:val="18"/>
              </w:rPr>
              <w:t>What changed</w:t>
            </w:r>
          </w:p>
        </w:tc>
        <w:tc>
          <w:tcPr>
            <w:tcW w:type="dxa" w:w="1814"/>
            <w:shd w:val="clear" w:color="auto" w:fill="E8EAF1"/>
          </w:tcPr>
          <w:p>
            <w:r/>
            <w:r>
              <w:rPr>
                <w:b/>
                <w:sz w:val="18"/>
              </w:rPr>
              <w:t>By</w:t>
            </w:r>
          </w:p>
        </w:tc>
      </w:tr>
      <w:tr>
        <w:tc>
          <w:tcPr>
            <w:tcW w:type="dxa" w:w="1020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5669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1020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5669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1020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5669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1020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5669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</w:tbl>
    <w:p/>
    <w:p>
      <w:r>
        <w:br w:type="page"/>
      </w:r>
    </w:p>
    <w:p>
      <w:pPr>
        <w:spacing w:after="0"/>
      </w:pPr>
      <w:r>
        <w:rPr>
          <w:b/>
          <w:color w:val="14214D"/>
          <w:sz w:val="16"/>
        </w:rPr>
        <w:t>THE WORK</w:t>
      </w:r>
    </w:p>
    <w:p>
      <w:pPr>
        <w:pStyle w:val="Heading1"/>
      </w:pPr>
      <w:r>
        <w:t>The activity, the place and the people</w:t>
      </w:r>
    </w:p>
    <w:p>
      <w:pPr>
        <w:pStyle w:val="Heading2"/>
      </w:pPr>
      <w:r>
        <w:t>Scope of the activity</w:t>
      </w:r>
    </w:p>
    <w:p>
      <w:r>
        <w:rPr>
          <w:i w:val="0"/>
          <w:sz w:val="20"/>
        </w:rPr>
        <w:t>Installation of [fence type] fencing along the line shown on [drawing ref], including posts, rails, panels and gates. Hard landscaping: [paving / kerbs / edgings] to [area]. Soft landscaping and maintenance: [turf / planting / mowing / hedge cutting]. Herbicide treatment: [yes / no]. Not included: [list any exclusions].</w:t>
      </w:r>
    </w:p>
    <w:p>
      <w:pPr>
        <w:pStyle w:val="Heading2"/>
      </w:pPr>
      <w:r>
        <w:t>Location and access</w:t>
      </w:r>
    </w:p>
    <w:p>
      <w:r>
        <w:rPr>
          <w:i w:val="0"/>
          <w:sz w:val="20"/>
        </w:rPr>
        <w:t>Site access via [gate]. Materials delivered to [area] and stacked close to the work. Plant route [route], kept apart from pedestrian routes by barriers. Public footpath or road on [boundary] kept open or diverted. Working hours [08:00 to 17:00].</w:t>
      </w:r>
    </w:p>
    <w:p>
      <w:pPr>
        <w:pStyle w:val="Heading2"/>
      </w:pPr>
      <w:r>
        <w:t>Interfaces with other trades</w:t>
      </w:r>
    </w:p>
    <w:p>
      <w:r>
        <w:rPr>
          <w:i w:val="0"/>
          <w:sz w:val="20"/>
        </w:rPr>
        <w:t>Other trades near the fence line or landscaping area: [trades], kept outside the work area. Service owners: [names], for plans and any work near their assets. Client or site contact for gates, keys and occupied areas: [name].</w:t>
      </w:r>
    </w:p>
    <w:p>
      <w:pPr>
        <w:pStyle w:val="Heading2"/>
      </w:pPr>
      <w:r>
        <w:t>Documents this RAMS relies on</w:t>
      </w:r>
    </w:p>
    <w:p>
      <w:r>
        <w:rPr>
          <w:i w:val="0"/>
          <w:sz w:val="20"/>
        </w:rPr>
        <w:t>Drawings and fence specification [refs]. Service plans from each owner [refs]. Permit to dig where required. COSHH assessments and product labels for herbicides, cement and fuel. Traffic management plan [ref]. Construction phase plan.</w:t>
      </w:r>
    </w:p>
    <w:p>
      <w:pPr>
        <w:pStyle w:val="Heading2"/>
      </w:pPr>
      <w:r>
        <w:t>Programme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rPr>
          <w:tblHeader w:val="true"/>
        </w:trPr>
        <w:tc>
          <w:tcPr>
            <w:tcW w:type="dxa" w:w="3345"/>
            <w:shd w:val="clear" w:color="auto" w:fill="E8EAF1"/>
          </w:tcPr>
          <w:p>
            <w:r/>
            <w:r>
              <w:rPr>
                <w:b/>
                <w:sz w:val="19"/>
              </w:rPr>
              <w:t>Start date</w:t>
            </w:r>
          </w:p>
        </w:tc>
        <w:tc>
          <w:tcPr>
            <w:tcW w:type="dxa" w:w="3345"/>
            <w:shd w:val="clear" w:color="auto" w:fill="E8EAF1"/>
          </w:tcPr>
          <w:p>
            <w:r/>
            <w:r>
              <w:rPr>
                <w:b/>
                <w:sz w:val="19"/>
              </w:rPr>
              <w:t>Duration</w:t>
            </w:r>
          </w:p>
        </w:tc>
        <w:tc>
          <w:tcPr>
            <w:tcW w:type="dxa" w:w="3402"/>
            <w:shd w:val="clear" w:color="auto" w:fill="E8EAF1"/>
          </w:tcPr>
          <w:p>
            <w:r/>
            <w:r>
              <w:rPr>
                <w:b/>
                <w:sz w:val="19"/>
              </w:rPr>
              <w:t>Working hours</w:t>
            </w:r>
          </w:p>
        </w:tc>
      </w:tr>
      <w:tr>
        <w:tc>
          <w:tcPr>
            <w:tcW w:type="dxa" w:w="3345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3345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3402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</w:tbl>
    <w:p/>
    <w:p>
      <w:pPr>
        <w:pStyle w:val="Heading2"/>
      </w:pPr>
      <w:r>
        <w:t>The team, and their competence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rPr>
          <w:tblHeader w:val="true"/>
        </w:trPr>
        <w:tc>
          <w:tcPr>
            <w:tcW w:type="dxa" w:w="2041"/>
            <w:shd w:val="clear" w:color="auto" w:fill="E8EAF1"/>
          </w:tcPr>
          <w:p>
            <w:r/>
            <w:r>
              <w:rPr>
                <w:b/>
                <w:sz w:val="17"/>
              </w:rPr>
              <w:t>Role</w:t>
            </w:r>
          </w:p>
        </w:tc>
        <w:tc>
          <w:tcPr>
            <w:tcW w:type="dxa" w:w="2041"/>
            <w:shd w:val="clear" w:color="auto" w:fill="E8EAF1"/>
          </w:tcPr>
          <w:p>
            <w:r/>
            <w:r>
              <w:rPr>
                <w:b/>
                <w:sz w:val="17"/>
              </w:rPr>
              <w:t>Name</w:t>
            </w:r>
          </w:p>
        </w:tc>
        <w:tc>
          <w:tcPr>
            <w:tcW w:type="dxa" w:w="4309"/>
            <w:shd w:val="clear" w:color="auto" w:fill="E8EAF1"/>
          </w:tcPr>
          <w:p>
            <w:r/>
            <w:r>
              <w:rPr>
                <w:b/>
                <w:sz w:val="17"/>
              </w:rPr>
              <w:t>Card, ticket or training needed</w:t>
            </w:r>
          </w:p>
        </w:tc>
        <w:tc>
          <w:tcPr>
            <w:tcW w:type="dxa" w:w="1701"/>
            <w:shd w:val="clear" w:color="auto" w:fill="E8EAF1"/>
          </w:tcPr>
          <w:p>
            <w:r/>
            <w:r>
              <w:rPr>
                <w:b/>
                <w:sz w:val="17"/>
              </w:rPr>
              <w:t>Contact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  <w:t>Operatives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Trained on each machine they use, including mowers, strimmers, augers and post drivers.</w:t>
            </w:r>
          </w:p>
        </w:tc>
        <w:tc>
          <w:tcPr>
            <w:tcW w:type="dxa" w:w="170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  <w:t>Cut-off saw users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Trained on the saw and in selecting and fitting discs.</w:t>
            </w:r>
          </w:p>
        </w:tc>
        <w:tc>
          <w:tcPr>
            <w:tcW w:type="dxa" w:w="170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  <w:t>Pesticide users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A specified certificate for the method of application, or under direct supervision while training.</w:t>
            </w:r>
          </w:p>
        </w:tc>
        <w:tc>
          <w:tcPr>
            <w:tcW w:type="dxa" w:w="170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  <w:t>Plant operators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CPCS or NPORS card, or equivalent training, for dumpers, excavators and telehandlers on site.</w:t>
            </w:r>
          </w:p>
        </w:tc>
        <w:tc>
          <w:tcPr>
            <w:tcW w:type="dxa" w:w="170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  <w:t>Locator operator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Trained in the cable locator and signal generator and their limits.</w:t>
            </w:r>
          </w:p>
        </w:tc>
        <w:tc>
          <w:tcPr>
            <w:tcW w:type="dxa" w:w="170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  <w:t>Supervisor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Experienced in the work, on site or in regular contact throughout.</w:t>
            </w:r>
          </w:p>
        </w:tc>
        <w:tc>
          <w:tcPr>
            <w:tcW w:type="dxa" w:w="170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170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170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</w:tr>
    </w:tbl>
    <w:p/>
    <w:p>
      <w:r>
        <w:br w:type="page"/>
      </w:r>
    </w:p>
    <w:p>
      <w:pPr>
        <w:spacing w:after="0"/>
      </w:pPr>
      <w:r>
        <w:rPr>
          <w:b/>
          <w:color w:val="14214D"/>
          <w:sz w:val="16"/>
        </w:rPr>
        <w:t>METHOD STATEMENT</w:t>
      </w:r>
    </w:p>
    <w:p>
      <w:pPr>
        <w:pStyle w:val="Heading1"/>
      </w:pPr>
      <w:r>
        <w:t>The sequence of work</w:t>
      </w:r>
    </w:p>
    <w:p>
      <w:r>
        <w:rPr>
          <w:i w:val="0"/>
          <w:color w:val="6B6B6B"/>
          <w:sz w:val="19"/>
        </w:rPr>
        <w:t>The order the team will work in on the day, with the controls built into each stage. If the sequence changes on site, revise the RAMS and brief it again.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rPr>
          <w:tblHeader w:val="true"/>
        </w:trPr>
        <w:tc>
          <w:tcPr>
            <w:tcW w:type="dxa" w:w="1587"/>
            <w:shd w:val="clear" w:color="auto" w:fill="E8EAF1"/>
          </w:tcPr>
          <w:p>
            <w:r/>
            <w:r>
              <w:rPr>
                <w:b/>
                <w:sz w:val="17"/>
              </w:rPr>
              <w:t>Stage</w:t>
            </w:r>
          </w:p>
        </w:tc>
        <w:tc>
          <w:tcPr>
            <w:tcW w:type="dxa" w:w="4309"/>
            <w:shd w:val="clear" w:color="auto" w:fill="E8EAF1"/>
          </w:tcPr>
          <w:p>
            <w:r/>
            <w:r>
              <w:rPr>
                <w:b/>
                <w:sz w:val="17"/>
              </w:rPr>
              <w:t>What is done, and how</w:t>
            </w:r>
          </w:p>
        </w:tc>
        <w:tc>
          <w:tcPr>
            <w:tcW w:type="dxa" w:w="2948"/>
            <w:shd w:val="clear" w:color="auto" w:fill="E8EAF1"/>
          </w:tcPr>
          <w:p>
            <w:r/>
            <w:r>
              <w:rPr>
                <w:b/>
                <w:sz w:val="17"/>
              </w:rPr>
              <w:t>Controls at this stage</w:t>
            </w:r>
          </w:p>
        </w:tc>
        <w:tc>
          <w:tcPr>
            <w:tcW w:type="dxa" w:w="1247"/>
            <w:shd w:val="clear" w:color="auto" w:fill="E8EAF1"/>
          </w:tcPr>
          <w:p>
            <w:r/>
            <w:r>
              <w:rPr>
                <w:b/>
                <w:sz w:val="17"/>
              </w:rPr>
              <w:t>By</w:t>
            </w:r>
          </w:p>
        </w:tc>
      </w:tr>
      <w:tr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7"/>
              </w:rPr>
              <w:t>Before the day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Survey the site, confirm the drawings and fence line, and obtain service plans. Note overhead lines, slopes, water, public routes and any work on the highway. Book plant and deliveries.</w:t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sz w:val="17"/>
              </w:rPr>
              <w:t>Service plans in date; COSHH assessments for each product; RAMS approved by the principal contractor or client.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Contracts manager</w:t>
            </w:r>
          </w:p>
        </w:tc>
      </w:tr>
      <w:tr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7"/>
              </w:rPr>
              <w:t>Arrival and briefing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Sign in, attend the site induction, then brief the team on this RAMS, the services found, the exclusion zones and the first aid arrangements. Check plant and tools.</w:t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sz w:val="17"/>
              </w:rPr>
              <w:t>Briefing signed against this revision; cards and pesticide certificates checked; pre-use checks recorded.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Supervisor</w:t>
            </w:r>
          </w:p>
        </w:tc>
      </w:tr>
      <w:tr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7"/>
              </w:rPr>
              <w:t>Set up the work area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Barrier and sign the work area, agree delivery and plant routes, and set up the cutting area with water for suppression.</w:t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sz w:val="17"/>
              </w:rPr>
              <w:t>Public routes kept open or diverted; banksman for vehicle movements; goal posts under any overhead line.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Supervisor</w:t>
            </w:r>
          </w:p>
        </w:tc>
      </w:tr>
      <w:tr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7"/>
              </w:rPr>
              <w:t>Locate and mark services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Scan the fence line and dig areas with the cable locator and signal generator, mark the services found, and dig trial holes by hand where the line crosses them.</w:t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sz w:val="17"/>
              </w:rPr>
              <w:t>Permit to dig where the site requires one; marks in paint or wooden pegs, no steel pins.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Locator operator</w:t>
            </w:r>
          </w:p>
        </w:tc>
      </w:tr>
      <w:tr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7"/>
              </w:rPr>
              <w:t>Clear and set out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Walk the area for stones, glass and wire, clear vegetation, and set out the fence line or landscaping levels with string lines and pegs.</w:t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sz w:val="17"/>
              </w:rPr>
              <w:t>Brushcutter and strimmer zones kept clear of others; visors worn.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Operatives</w:t>
            </w:r>
          </w:p>
        </w:tc>
      </w:tr>
      <w:tr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7"/>
              </w:rPr>
              <w:t>Posts and fence line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Dig, auger or drive the posts, set them in concrete or postcrete where specified, then fit rails, panels, mesh or boards and any gates.</w:t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sz w:val="17"/>
              </w:rPr>
              <w:t>No post over a marked service; nobody steadies a post under the rammer; holes filled or covered the same day.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Fencers</w:t>
            </w:r>
          </w:p>
        </w:tc>
      </w:tr>
      <w:tr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7"/>
              </w:rPr>
              <w:t>Hard landscaping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Excavate and prepare the sub-base, compact it, then lay slabs, blocks, kerbs and edgings, cutting units as needed.</w:t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sz w:val="17"/>
              </w:rPr>
              <w:t>Water suppression and RPE for cutting; lifters for heavy units; vibration exposure planned for compaction.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Operatives</w:t>
            </w:r>
          </w:p>
        </w:tc>
      </w:tr>
      <w:tr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7"/>
              </w:rPr>
              <w:t>Soft landscaping and mowing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Spread topsoil, lay turf, plant, and carry out mowing, strimming and hedge cutting to the specification.</w:t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sz w:val="17"/>
              </w:rPr>
              <w:t>Slopes within mower limits; blades stopped and key out before clearing blockages; eye and hearing protection.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Operatives</w:t>
            </w:r>
          </w:p>
        </w:tc>
      </w:tr>
      <w:tr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7"/>
              </w:rPr>
              <w:t>Herbicide treatment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Where in scope, mix and apply herbicide to the label, then record the product, rate, area and weather.</w:t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sz w:val="17"/>
              </w:rPr>
              <w:t>Certificated operator or supervised trainee; label PPE; no drift; public kept off treated areas.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Pesticide operator</w:t>
            </w:r>
          </w:p>
        </w:tc>
      </w:tr>
      <w:tr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7"/>
              </w:rPr>
              <w:t>Clear the site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Remove arisings, offcuts and packaging, wash down tools, take down barriers and walk the finished work with the client.</w:t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sz w:val="17"/>
              </w:rPr>
              <w:t>Washings kept out of drains; containers and waste removed; area handed back before the team leaves.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Supervisor</w:t>
            </w:r>
          </w:p>
        </w:tc>
      </w:tr>
    </w:tbl>
    <w:p/>
    <w:p>
      <w:r>
        <w:br w:type="page"/>
      </w:r>
    </w:p>
    <w:p>
      <w:pPr>
        <w:spacing w:after="0"/>
      </w:pPr>
      <w:r>
        <w:rPr>
          <w:b/>
          <w:color w:val="14214D"/>
          <w:sz w:val="16"/>
        </w:rPr>
        <w:t>RISK ASSESSMENT</w:t>
      </w:r>
    </w:p>
    <w:p>
      <w:pPr>
        <w:pStyle w:val="Heading1"/>
      </w:pPr>
      <w:r>
        <w:t>Hazards, controls and the risk that remains</w:t>
      </w:r>
    </w:p>
    <w:p>
      <w:r>
        <w:rPr>
          <w:i w:val="0"/>
          <w:color w:val="6B6B6B"/>
          <w:sz w:val="19"/>
        </w:rPr>
        <w:t>Each significant hazard rated before and after its controls, as likelihood (1 to 5) times severity (1 to 5). Bands: 1 to 4 low, 5 to 12 medium, 15 to 25 high. The ratings are typical: check them for this site.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82"/>
        <w:gridCol w:w="1682"/>
        <w:gridCol w:w="1682"/>
        <w:gridCol w:w="1682"/>
        <w:gridCol w:w="1682"/>
        <w:gridCol w:w="1682"/>
      </w:tblGrid>
      <w:tr>
        <w:trPr>
          <w:tblHeader w:val="true"/>
        </w:trPr>
        <w:tc>
          <w:tcPr>
            <w:tcW w:type="dxa" w:w="1531"/>
            <w:shd w:val="clear" w:color="auto" w:fill="E8EAF1"/>
          </w:tcPr>
          <w:p>
            <w:r/>
            <w:r>
              <w:rPr>
                <w:b/>
                <w:sz w:val="16"/>
              </w:rPr>
              <w:t>Hazard</w:t>
            </w:r>
          </w:p>
        </w:tc>
        <w:tc>
          <w:tcPr>
            <w:tcW w:type="dxa" w:w="1587"/>
            <w:shd w:val="clear" w:color="auto" w:fill="E8EAF1"/>
          </w:tcPr>
          <w:p>
            <w:r/>
            <w:r>
              <w:rPr>
                <w:b/>
                <w:sz w:val="16"/>
              </w:rPr>
              <w:t>Who could be harmed, and how</w:t>
            </w:r>
          </w:p>
        </w:tc>
        <w:tc>
          <w:tcPr>
            <w:tcW w:type="dxa" w:w="964"/>
            <w:shd w:val="clear" w:color="auto" w:fill="E8EAF1"/>
          </w:tcPr>
          <w:p>
            <w:r/>
            <w:r>
              <w:rPr>
                <w:b/>
                <w:sz w:val="16"/>
              </w:rPr>
              <w:t>Risk before</w:t>
            </w:r>
          </w:p>
        </w:tc>
        <w:tc>
          <w:tcPr>
            <w:tcW w:type="dxa" w:w="3969"/>
            <w:shd w:val="clear" w:color="auto" w:fill="E8EAF1"/>
          </w:tcPr>
          <w:p>
            <w:r/>
            <w:r>
              <w:rPr>
                <w:b/>
                <w:sz w:val="16"/>
              </w:rPr>
              <w:t>Controls</w:t>
            </w:r>
          </w:p>
        </w:tc>
        <w:tc>
          <w:tcPr>
            <w:tcW w:type="dxa" w:w="964"/>
            <w:shd w:val="clear" w:color="auto" w:fill="E8EAF1"/>
          </w:tcPr>
          <w:p>
            <w:r/>
            <w:r>
              <w:rPr>
                <w:b/>
                <w:sz w:val="16"/>
              </w:rPr>
              <w:t>Risk after</w:t>
            </w:r>
          </w:p>
        </w:tc>
        <w:tc>
          <w:tcPr>
            <w:tcW w:type="dxa" w:w="1077"/>
            <w:shd w:val="clear" w:color="auto" w:fill="E8EAF1"/>
          </w:tcPr>
          <w:p>
            <w:r/>
            <w:r>
              <w:rPr>
                <w:b/>
                <w:sz w:val="16"/>
              </w:rPr>
              <w:t>By</w:t>
            </w:r>
          </w:p>
        </w:tc>
      </w:tr>
      <w:tr>
        <w:tc>
          <w:tcPr>
            <w:tcW w:type="dxa" w:w="1531"/>
          </w:tcPr>
          <w:p>
            <w:pPr>
              <w:spacing w:after="20"/>
            </w:pPr>
            <w:r/>
            <w:r>
              <w:rPr>
                <w:sz w:val="16"/>
              </w:rPr>
              <w:t>Striking buried services with posts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6"/>
              </w:rPr>
              <w:t>Fencers digging, augering or driving posts, and anyone nearby, from shock, burns, gas escape or flooding.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4 x 5 = 20 High</w:t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6"/>
              </w:rPr>
              <w:t>• Service plans checked, the fence line scanned with a cable locator and signal generator, and services marked before any post goes in.</w:t>
            </w:r>
          </w:p>
          <w:p>
            <w:pPr>
              <w:spacing w:after="20"/>
            </w:pPr>
            <w:r>
              <w:rPr>
                <w:sz w:val="16"/>
              </w:rPr>
              <w:t>• Trial holes dug by hand to confirm position and depth where the line crosses or runs near a service.</w:t>
            </w:r>
          </w:p>
          <w:p>
            <w:pPr>
              <w:spacing w:after="20"/>
            </w:pPr>
            <w:r>
              <w:rPr>
                <w:sz w:val="16"/>
              </w:rPr>
              <w:t>• No post driven, augered or pinned over a marked line; marks in paint or wooden pegs, never steel pins.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1 x 5 = 5 Medium</w:t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sz w:val="16"/>
              </w:rPr>
              <w:t>Supervisor</w:t>
            </w:r>
          </w:p>
        </w:tc>
      </w:tr>
      <w:tr>
        <w:tc>
          <w:tcPr>
            <w:tcW w:type="dxa" w:w="1531"/>
          </w:tcPr>
          <w:p>
            <w:pPr>
              <w:spacing w:after="20"/>
            </w:pPr>
            <w:r/>
            <w:r>
              <w:rPr>
                <w:sz w:val="16"/>
              </w:rPr>
              <w:t>Overhead power lines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6"/>
              </w:rPr>
              <w:t>Operators of post drivers, augers, tippers and telehandlers, and anyone carrying long rails or poles.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2 x 5 = 10 Medium</w:t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6"/>
              </w:rPr>
              <w:t>• Lines identified at the survey; work within 10 metres, measured at ground level from below the nearest wire, planned first and the line owner consulted, as HSE GS6 advises.</w:t>
            </w:r>
          </w:p>
          <w:p>
            <w:pPr>
              <w:spacing w:after="20"/>
            </w:pPr>
            <w:r>
              <w:rPr>
                <w:sz w:val="16"/>
              </w:rPr>
              <w:t>• Where lines stay live, ground barriers at least 6 metres either side keep plant away, with goal posts at any crossing.</w:t>
            </w:r>
          </w:p>
          <w:p>
            <w:pPr>
              <w:spacing w:after="20"/>
            </w:pPr>
            <w:r>
              <w:rPr>
                <w:sz w:val="16"/>
              </w:rPr>
              <w:t>• Long rails, posts and poles carried horizontally and close to the ground near lines.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1 x 5 = 5 Medium</w:t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</w:tr>
      <w:tr>
        <w:tc>
          <w:tcPr>
            <w:tcW w:type="dxa" w:w="1531"/>
          </w:tcPr>
          <w:p>
            <w:pPr>
              <w:spacing w:after="20"/>
            </w:pPr>
            <w:r/>
            <w:r>
              <w:rPr>
                <w:sz w:val="16"/>
              </w:rPr>
              <w:t>Machine-mounted post drivers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6"/>
              </w:rPr>
              <w:t>The operator and the person setting the post, from crushing, flying splinters and the post kicking out.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3 x 4 = 12 Medium</w:t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6"/>
              </w:rPr>
              <w:t>• Operated only by someone trained on that driver, with guards and controls checked before use.</w:t>
            </w:r>
          </w:p>
          <w:p>
            <w:pPr>
              <w:spacing w:after="20"/>
            </w:pPr>
            <w:r>
              <w:rPr>
                <w:sz w:val="16"/>
              </w:rPr>
              <w:t>• Post set in a pilot hole or held in the driver's post holder; nobody steadies a post by hand under the rammer.</w:t>
            </w:r>
          </w:p>
          <w:p>
            <w:pPr>
              <w:spacing w:after="20"/>
            </w:pPr>
            <w:r>
              <w:rPr>
                <w:sz w:val="16"/>
              </w:rPr>
              <w:t>• Everyone else kept clear of the driver while it works; eye and hearing protection worn.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1 x 4 = 4 Low</w:t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sz w:val="16"/>
              </w:rPr>
              <w:t>Operator</w:t>
            </w:r>
          </w:p>
        </w:tc>
      </w:tr>
      <w:tr>
        <w:tc>
          <w:tcPr>
            <w:tcW w:type="dxa" w:w="1531"/>
          </w:tcPr>
          <w:p>
            <w:pPr>
              <w:spacing w:after="20"/>
            </w:pPr>
            <w:r/>
            <w:r>
              <w:rPr>
                <w:sz w:val="16"/>
              </w:rPr>
              <w:t>Powered augers: torque and entanglement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6"/>
              </w:rPr>
              <w:t>Operators of hand-held and machine-mounted augers when the bit jams on roots or stone.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3 x 3 = 9 Medium</w:t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6"/>
              </w:rPr>
              <w:t>• Two-person or frame-mounted augers for larger holes, with a torque reaction bar where the auger has one.</w:t>
            </w:r>
          </w:p>
          <w:p>
            <w:pPr>
              <w:spacing w:after="20"/>
            </w:pPr>
            <w:r>
              <w:rPr>
                <w:sz w:val="16"/>
              </w:rPr>
              <w:t>• Close-fitting clothing, no loose cuffs or cords; engine stopped before freeing a jammed bit.</w:t>
            </w:r>
          </w:p>
          <w:p>
            <w:pPr>
              <w:spacing w:after="20"/>
            </w:pPr>
            <w:r>
              <w:rPr>
                <w:sz w:val="16"/>
              </w:rPr>
              <w:t>• Ground checked for roots, stone and services before boring.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2 x 3 = 6 Medium</w:t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</w:tr>
      <w:tr>
        <w:tc>
          <w:tcPr>
            <w:tcW w:type="dxa" w:w="1531"/>
          </w:tcPr>
          <w:p>
            <w:pPr>
              <w:spacing w:after="20"/>
            </w:pPr>
            <w:r/>
            <w:r>
              <w:rPr>
                <w:sz w:val="16"/>
              </w:rPr>
              <w:t>Hand-arm vibration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6"/>
              </w:rPr>
              <w:t>Operatives using hand-held post drivers, breakers, strimmers, hedge trimmers and plate compactors.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4 x 3 = 12 Medium</w:t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6"/>
              </w:rPr>
              <w:t>• Machine-mounted drivers or lower vibration tools chosen where practicable, and tools maintained to the manufacturer's schedule.</w:t>
            </w:r>
          </w:p>
          <w:p>
            <w:pPr>
              <w:spacing w:after="20"/>
            </w:pPr>
            <w:r>
              <w:rPr>
                <w:sz w:val="16"/>
              </w:rPr>
              <w:t>• Trigger time planned per tool and per person against the exposure action value of 2.5 m/s2 A(8).</w:t>
            </w:r>
          </w:p>
          <w:p>
            <w:pPr>
              <w:spacing w:after="20"/>
            </w:pPr>
            <w:r>
              <w:rPr>
                <w:sz w:val="16"/>
              </w:rPr>
              <w:t>• Health surveillance where the assessment shows a risk; tingling or numbness reported at once.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2 x 3 = 6 Medium</w:t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</w:tr>
      <w:tr>
        <w:tc>
          <w:tcPr>
            <w:tcW w:type="dxa" w:w="1531"/>
          </w:tcPr>
          <w:p>
            <w:pPr>
              <w:spacing w:after="20"/>
            </w:pPr>
            <w:r/>
            <w:r>
              <w:rPr>
                <w:sz w:val="16"/>
              </w:rPr>
              <w:t>Noise from saws, drivers and mowers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6"/>
              </w:rPr>
              <w:t>Operatives using cut-off saws, post drivers, mowers, strimmers and blowers, and people working beside them.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4 x 3 = 12 Medium</w:t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6"/>
              </w:rPr>
              <w:t>• Quieter equipment and methods chosen where practicable, and exhausts and silencers kept in good order.</w:t>
            </w:r>
          </w:p>
          <w:p>
            <w:pPr>
              <w:spacing w:after="20"/>
            </w:pPr>
            <w:r>
              <w:rPr>
                <w:sz w:val="16"/>
              </w:rPr>
              <w:t>• Hearing protection worn at or above 85 dB(A), the upper exposure action value, and available on request from 80 dB(A).</w:t>
            </w:r>
          </w:p>
          <w:p>
            <w:pPr>
              <w:spacing w:after="20"/>
            </w:pPr>
            <w:r>
              <w:rPr>
                <w:sz w:val="16"/>
              </w:rPr>
              <w:t>• Others kept back from noisy work where they can be.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2 x 3 = 6 Medium</w:t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</w:tr>
      <w:tr>
        <w:tc>
          <w:tcPr>
            <w:tcW w:type="dxa" w:w="1531"/>
          </w:tcPr>
          <w:p>
            <w:pPr>
              <w:spacing w:after="20"/>
            </w:pPr>
            <w:r/>
            <w:r>
              <w:rPr>
                <w:sz w:val="16"/>
              </w:rPr>
              <w:t>Cut-off saws: contact and kickback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6"/>
              </w:rPr>
              <w:t>Operatives cutting slabs, blocks, kerbs and setts, and anyone close to the cut.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3 x 5 = 15 High</w:t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6"/>
              </w:rPr>
              <w:t>• Operated only by people trained on the saw and in fitting discs; disc rated for the saw speed and the material.</w:t>
            </w:r>
          </w:p>
          <w:p>
            <w:pPr>
              <w:spacing w:after="20"/>
            </w:pPr>
            <w:r>
              <w:rPr>
                <w:sz w:val="16"/>
              </w:rPr>
              <w:t>• Guard set correctly, both hands on the saw, no cutting above shoulder height, and the work held firm on a stand or block.</w:t>
            </w:r>
          </w:p>
          <w:p>
            <w:pPr>
              <w:spacing w:after="20"/>
            </w:pPr>
            <w:r>
              <w:rPr>
                <w:sz w:val="16"/>
              </w:rPr>
              <w:t>• Saw stopped before being put down; others kept clear of the cutting line.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1 x 5 = 5 Medium</w:t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</w:tr>
      <w:tr>
        <w:tc>
          <w:tcPr>
            <w:tcW w:type="dxa" w:w="1531"/>
          </w:tcPr>
          <w:p>
            <w:pPr>
              <w:spacing w:after="20"/>
            </w:pPr>
            <w:r/>
            <w:r>
              <w:rPr>
                <w:sz w:val="16"/>
              </w:rPr>
              <w:t>Silica dust from cutting paving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6"/>
              </w:rPr>
              <w:t>Operatives cutting concrete or stone slabs, blocks, kerbs and setts, and people working nearby.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4 x 4 = 16 High</w:t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6"/>
              </w:rPr>
              <w:t>• Cuts reduced at the layout stage, a block splitter used where it will do, or units cut off site.</w:t>
            </w:r>
          </w:p>
          <w:p>
            <w:pPr>
              <w:spacing w:after="20"/>
            </w:pPr>
            <w:r>
              <w:rPr>
                <w:sz w:val="16"/>
              </w:rPr>
              <w:t>• Water suppression on every cut-off saw cut, with the water supply checked before starting.</w:t>
            </w:r>
          </w:p>
          <w:p>
            <w:pPr>
              <w:spacing w:after="20"/>
            </w:pPr>
            <w:r>
              <w:rPr>
                <w:sz w:val="16"/>
              </w:rPr>
              <w:t>• RPE with an assigned protection factor of 20, such as an FFP3 mask, face fit tested and worn with water suppression.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2 x 4 = 8 Medium</w:t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</w:tr>
      <w:tr>
        <w:tc>
          <w:tcPr>
            <w:tcW w:type="dxa" w:w="1531"/>
          </w:tcPr>
          <w:p>
            <w:pPr>
              <w:spacing w:after="20"/>
            </w:pPr>
            <w:r/>
            <w:r>
              <w:rPr>
                <w:sz w:val="16"/>
              </w:rPr>
              <w:t>Manual handling of slabs, kerbs and posts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6"/>
              </w:rPr>
              <w:t>Operatives moving paving slabs, kerbs, posts, panels, rolls of turf and bags of aggregate.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4 x 3 = 12 Medium</w:t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6"/>
              </w:rPr>
              <w:t>• Slab and kerb lifters, vacuum lifters or plant used for heavy units rather than lifting by hand.</w:t>
            </w:r>
          </w:p>
          <w:p>
            <w:pPr>
              <w:spacing w:after="20"/>
            </w:pPr>
            <w:r>
              <w:rPr>
                <w:sz w:val="16"/>
              </w:rPr>
              <w:t>• Deliveries placed close to where they are laid, so carrying distances stay short.</w:t>
            </w:r>
          </w:p>
          <w:p>
            <w:pPr>
              <w:spacing w:after="20"/>
            </w:pPr>
            <w:r>
              <w:rPr>
                <w:sz w:val="16"/>
              </w:rPr>
              <w:t>• Heavy posts and panels handled by two people; knee pads for laying work.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2 x 3 = 6 Medium</w:t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</w:tr>
      <w:tr>
        <w:tc>
          <w:tcPr>
            <w:tcW w:type="dxa" w:w="1531"/>
          </w:tcPr>
          <w:p>
            <w:pPr>
              <w:spacing w:after="20"/>
            </w:pPr>
            <w:r/>
            <w:r>
              <w:rPr>
                <w:sz w:val="16"/>
              </w:rPr>
              <w:t>Ride-on mowers overturning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6"/>
              </w:rPr>
              <w:t>Ride-on mower operators on slopes, banks and the edges of ditches, ponds and retaining walls.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3 x 5 = 15 High</w:t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6"/>
              </w:rPr>
              <w:t>• Slopes assessed before mowing and kept within the manufacturer's limits; steeper banks cut by pedestrian or remote mower.</w:t>
            </w:r>
          </w:p>
          <w:p>
            <w:pPr>
              <w:spacing w:after="20"/>
            </w:pPr>
            <w:r>
              <w:rPr>
                <w:sz w:val="16"/>
              </w:rPr>
              <w:t>• Roll-over protection kept up and the seat belt worn where the mower has them.</w:t>
            </w:r>
          </w:p>
          <w:p>
            <w:pPr>
              <w:spacing w:after="20"/>
            </w:pPr>
            <w:r>
              <w:rPr>
                <w:sz w:val="16"/>
              </w:rPr>
              <w:t>• Edges of drops and water marked or cut by hand from a safe distance.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1 x 5 = 5 Medium</w:t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</w:tr>
      <w:tr>
        <w:tc>
          <w:tcPr>
            <w:tcW w:type="dxa" w:w="1531"/>
          </w:tcPr>
          <w:p>
            <w:pPr>
              <w:spacing w:after="20"/>
            </w:pPr>
            <w:r/>
            <w:r>
              <w:rPr>
                <w:sz w:val="16"/>
              </w:rPr>
              <w:t>Mower blades and blockages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6"/>
              </w:rPr>
              <w:t>Operators clearing grass from decks and chutes, and people near the mower.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3 x 4 = 12 Medium</w:t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6"/>
              </w:rPr>
              <w:t>• Blades stopped, engine off and key removed before clearing a blockage or reaching under the deck.</w:t>
            </w:r>
          </w:p>
          <w:p>
            <w:pPr>
              <w:spacing w:after="20"/>
            </w:pPr>
            <w:r>
              <w:rPr>
                <w:sz w:val="16"/>
              </w:rPr>
              <w:t>• Guards and collection boxes kept in place; no mowing with a damaged guard.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1 x 4 = 4 Low</w:t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</w:tr>
      <w:tr>
        <w:tc>
          <w:tcPr>
            <w:tcW w:type="dxa" w:w="1531"/>
          </w:tcPr>
          <w:p>
            <w:pPr>
              <w:spacing w:after="20"/>
            </w:pPr>
            <w:r/>
            <w:r>
              <w:rPr>
                <w:sz w:val="16"/>
              </w:rPr>
              <w:t>Thrown stones from strimmers and mowers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6"/>
              </w:rPr>
              <w:t>Operators, colleagues and the public near strimmers, brushcutters and mowers.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3 x 3 = 9 Medium</w:t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6"/>
              </w:rPr>
              <w:t>• Area walked first and stones, glass and wire removed.</w:t>
            </w:r>
          </w:p>
          <w:p>
            <w:pPr>
              <w:spacing w:after="20"/>
            </w:pPr>
            <w:r>
              <w:rPr>
                <w:sz w:val="16"/>
              </w:rPr>
              <w:t>• Visor or eye protection worn, guards fitted, and cutting stopped when anyone comes close.</w:t>
            </w:r>
          </w:p>
          <w:p>
            <w:pPr>
              <w:spacing w:after="20"/>
            </w:pPr>
            <w:r>
              <w:rPr>
                <w:sz w:val="16"/>
              </w:rPr>
              <w:t>• Work near roads, windows and parked cars planned so debris is thrown away from them.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2 x 3 = 6 Medium</w:t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</w:tr>
      <w:tr>
        <w:tc>
          <w:tcPr>
            <w:tcW w:type="dxa" w:w="1531"/>
          </w:tcPr>
          <w:p>
            <w:pPr>
              <w:spacing w:after="20"/>
            </w:pPr>
            <w:r/>
            <w:r>
              <w:rPr>
                <w:sz w:val="16"/>
              </w:rPr>
              <w:t>Herbicides and pesticides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6"/>
              </w:rPr>
              <w:t>Operators mixing and spraying, the public, pets and nearby watercourses.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3 x 4 = 12 Medium</w:t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6"/>
              </w:rPr>
              <w:t>• COSHH assessment and the label read before use; only professional products the operator is certificated for, or used under direct supervision while training.</w:t>
            </w:r>
          </w:p>
          <w:p>
            <w:pPr>
              <w:spacing w:after="20"/>
            </w:pPr>
            <w:r>
              <w:rPr>
                <w:sz w:val="16"/>
              </w:rPr>
              <w:t>• Label PPE worn; mixing and filling away from drains and water, with a spill kit.</w:t>
            </w:r>
          </w:p>
          <w:p>
            <w:pPr>
              <w:spacing w:after="20"/>
            </w:pPr>
            <w:r>
              <w:rPr>
                <w:sz w:val="16"/>
              </w:rPr>
              <w:t>• Use kept as low as reasonably practicable in public areas, school grounds and parks; no spraying in wind that causes drift.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1 x 4 = 4 Low</w:t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sz w:val="16"/>
              </w:rPr>
              <w:t>Pesticide operator</w:t>
            </w:r>
          </w:p>
        </w:tc>
      </w:tr>
      <w:tr>
        <w:tc>
          <w:tcPr>
            <w:tcW w:type="dxa" w:w="1531"/>
          </w:tcPr>
          <w:p>
            <w:pPr>
              <w:spacing w:after="20"/>
            </w:pPr>
            <w:r/>
            <w:r>
              <w:rPr>
                <w:sz w:val="16"/>
              </w:rPr>
              <w:t>Wet cement and postcrete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6"/>
              </w:rPr>
              <w:t>Operatives setting posts and laying bedding mortar and concrete.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3 x 3 = 9 Medium</w:t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6"/>
              </w:rPr>
              <w:t>• Waterproof gloves suitable for alkalis, and cement washed off the skin straight away.</w:t>
            </w:r>
          </w:p>
          <w:p>
            <w:pPr>
              <w:spacing w:after="20"/>
            </w:pPr>
            <w:r>
              <w:rPr>
                <w:sz w:val="16"/>
              </w:rPr>
              <w:t>• Eye protection when mixing or pouring dry mix; eyewash in the van.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1 x 3 = 3 Low</w:t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</w:tr>
      <w:tr>
        <w:tc>
          <w:tcPr>
            <w:tcW w:type="dxa" w:w="1531"/>
          </w:tcPr>
          <w:p>
            <w:pPr>
              <w:spacing w:after="20"/>
            </w:pPr>
            <w:r/>
            <w:r>
              <w:rPr>
                <w:sz w:val="16"/>
              </w:rPr>
              <w:t>Petrol, fuelling and fire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6"/>
              </w:rPr>
              <w:t>Operators refuelling mowers, saws, augers and drivers, and anyone near the fuel store.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2 x 4 = 8 Medium</w:t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6"/>
              </w:rPr>
              <w:t>• Fuel kept in approved, labelled containers, away from ignition sources and secured in the van.</w:t>
            </w:r>
          </w:p>
          <w:p>
            <w:pPr>
              <w:spacing w:after="20"/>
            </w:pPr>
            <w:r>
              <w:rPr>
                <w:sz w:val="16"/>
              </w:rPr>
              <w:t>• Refuelling with the engine stopped and cool, on open ground, with spills wiped up before starting.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1 x 4 = 4 Low</w:t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</w:tr>
      <w:tr>
        <w:tc>
          <w:tcPr>
            <w:tcW w:type="dxa" w:w="1531"/>
          </w:tcPr>
          <w:p>
            <w:pPr>
              <w:spacing w:after="20"/>
            </w:pPr>
            <w:r/>
            <w:r>
              <w:rPr>
                <w:sz w:val="16"/>
              </w:rPr>
              <w:t>Plant, vehicles and the public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6"/>
              </w:rPr>
              <w:t>Operatives, other trades, the public and road users near plant, deliveries and work on the highway edge.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3 x 5 = 15 High</w:t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6"/>
              </w:rPr>
              <w:t>• Work area barriered and signed, with pedestrian routes kept open or diverted.</w:t>
            </w:r>
          </w:p>
          <w:p>
            <w:pPr>
              <w:spacing w:after="20"/>
            </w:pPr>
            <w:r>
              <w:rPr>
                <w:sz w:val="16"/>
              </w:rPr>
              <w:t>• Banksman for reversing and for plant near people; dumpers with roll-over protection and seat belts worn.</w:t>
            </w:r>
          </w:p>
          <w:p>
            <w:pPr>
              <w:spacing w:after="20"/>
            </w:pPr>
            <w:r>
              <w:rPr>
                <w:sz w:val="16"/>
              </w:rPr>
              <w:t>• Work on or beside a road set out under a traffic management plan agreed with the highway authority.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1 x 5 = 5 Medium</w:t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</w:tr>
      <w:tr>
        <w:tc>
          <w:tcPr>
            <w:tcW w:type="dxa" w:w="1531"/>
          </w:tcPr>
          <w:p>
            <w:pPr>
              <w:spacing w:after="20"/>
            </w:pPr>
            <w:r/>
            <w:r>
              <w:rPr>
                <w:sz w:val="16"/>
              </w:rPr>
              <w:t>Open post holes, slopes and uneven ground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6"/>
              </w:rPr>
              <w:t>Operatives, other trades and the public walking near the fence line or the landscaping area.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3 x 3 = 9 Medium</w:t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6"/>
              </w:rPr>
              <w:t>• Post holes filled the same day or covered and marked; nothing left open at the end of the shift.</w:t>
            </w:r>
          </w:p>
          <w:p>
            <w:pPr>
              <w:spacing w:after="20"/>
            </w:pPr>
            <w:r>
              <w:rPr>
                <w:sz w:val="16"/>
              </w:rPr>
              <w:t>• Tools, offcuts and materials kept off walkways; steep or wet ground walked before plant goes on it.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1 x 3 = 3 Low</w:t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</w:tr>
      <w:tr>
        <w:tc>
          <w:tcPr>
            <w:tcW w:type="dxa" w:w="1531"/>
          </w:tcPr>
          <w:p>
            <w:pPr>
              <w:spacing w:after="20"/>
            </w:pPr>
            <w:r/>
            <w:r>
              <w:rPr>
                <w:sz w:val="16"/>
              </w:rPr>
              <w:t>Needles, ticks and rat urine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6"/>
              </w:rPr>
              <w:t>Operatives clearing litter, scrub and long grass in parks, verges and ground near water.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3 x 3 = 9 Medium</w:t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6"/>
              </w:rPr>
              <w:t>• Area walked first; needles picked up only with a litter picker into a sharps box, never by hand.</w:t>
            </w:r>
          </w:p>
          <w:p>
            <w:pPr>
              <w:spacing w:after="20"/>
            </w:pPr>
            <w:r>
              <w:rPr>
                <w:sz w:val="16"/>
              </w:rPr>
              <w:t>• Gloves worn, cuts covered, and hands washed before eating, drinking or smoking, especially near water or rats.</w:t>
            </w:r>
          </w:p>
          <w:p>
            <w:pPr>
              <w:spacing w:after="20"/>
            </w:pPr>
            <w:r>
              <w:rPr>
                <w:sz w:val="16"/>
              </w:rPr>
              <w:t>• Long sleeves and trousers in long grass and scrub, with a check for ticks after work.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1 x 3 = 3 Low</w:t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</w:tr>
      <w:tr>
        <w:tc>
          <w:tcPr>
            <w:tcW w:type="dxa" w:w="1531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</w:tr>
      <w:tr>
        <w:tc>
          <w:tcPr>
            <w:tcW w:type="dxa" w:w="1531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</w:tr>
      <w:tr>
        <w:tc>
          <w:tcPr>
            <w:tcW w:type="dxa" w:w="1531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</w:tr>
      <w:tr>
        <w:tc>
          <w:tcPr>
            <w:tcW w:type="dxa" w:w="1531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</w:tr>
    </w:tbl>
    <w:p/>
    <w:p>
      <w:r>
        <w:rPr>
          <w:i w:val="0"/>
          <w:color w:val="6B6B6B"/>
          <w:sz w:val="16"/>
        </w:rPr>
        <w:t>MHSWR regulation 3(6): with five or more employees, record the significant findings.</w:t>
      </w:r>
    </w:p>
    <w:p>
      <w:r>
        <w:br w:type="page"/>
      </w:r>
    </w:p>
    <w:p>
      <w:pPr>
        <w:spacing w:after="0"/>
      </w:pPr>
      <w:r>
        <w:rPr>
          <w:b/>
          <w:color w:val="14214D"/>
          <w:sz w:val="16"/>
        </w:rPr>
        <w:t>EQUIPMENT</w:t>
      </w:r>
    </w:p>
    <w:p>
      <w:pPr>
        <w:pStyle w:val="Heading1"/>
      </w:pPr>
      <w:r>
        <w:t>Plant, equipment and PPE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rPr>
          <w:tblHeader w:val="true"/>
        </w:trPr>
        <w:tc>
          <w:tcPr>
            <w:tcW w:type="dxa" w:w="2721"/>
            <w:shd w:val="clear" w:color="auto" w:fill="E8EAF1"/>
          </w:tcPr>
          <w:p>
            <w:r/>
            <w:r>
              <w:rPr>
                <w:b/>
                <w:sz w:val="17"/>
              </w:rPr>
              <w:t>Item</w:t>
            </w:r>
          </w:p>
        </w:tc>
        <w:tc>
          <w:tcPr>
            <w:tcW w:type="dxa" w:w="4819"/>
            <w:shd w:val="clear" w:color="auto" w:fill="E8EAF1"/>
          </w:tcPr>
          <w:p>
            <w:r/>
            <w:r>
              <w:rPr>
                <w:b/>
                <w:sz w:val="17"/>
              </w:rPr>
              <w:t>Checks and certificates</w:t>
            </w:r>
          </w:p>
        </w:tc>
        <w:tc>
          <w:tcPr>
            <w:tcW w:type="dxa" w:w="2551"/>
            <w:shd w:val="clear" w:color="auto" w:fill="E8EAF1"/>
          </w:tcPr>
          <w:p>
            <w:r/>
            <w:r>
              <w:rPr>
                <w:b/>
                <w:sz w:val="17"/>
              </w:rPr>
              <w:t>Operator competence</w:t>
            </w:r>
          </w:p>
        </w:tc>
      </w:tr>
      <w:tr>
        <w:tc>
          <w:tcPr>
            <w:tcW w:type="dxa" w:w="2721"/>
          </w:tcPr>
          <w:p>
            <w:pPr>
              <w:spacing w:after="20"/>
            </w:pPr>
            <w:r/>
            <w:r>
              <w:rPr>
                <w:sz w:val="17"/>
              </w:rPr>
              <w:t>Post driver, hand-held or mounted</w:t>
            </w:r>
          </w:p>
        </w:tc>
        <w:tc>
          <w:tcPr>
            <w:tcW w:type="dxa" w:w="4819"/>
          </w:tcPr>
          <w:p>
            <w:pPr>
              <w:spacing w:after="20"/>
            </w:pPr>
            <w:r/>
            <w:r>
              <w:rPr>
                <w:sz w:val="17"/>
              </w:rPr>
              <w:t>Pre-use check; guards and controls working; vibration data known.</w:t>
            </w:r>
          </w:p>
        </w:tc>
        <w:tc>
          <w:tcPr>
            <w:tcW w:type="dxa" w:w="2551"/>
          </w:tcPr>
          <w:p>
            <w:pPr>
              <w:spacing w:after="20"/>
            </w:pPr>
            <w:r/>
            <w:r>
              <w:rPr>
                <w:sz w:val="17"/>
              </w:rPr>
              <w:t>Trained operator</w:t>
            </w:r>
          </w:p>
        </w:tc>
      </w:tr>
      <w:tr>
        <w:tc>
          <w:tcPr>
            <w:tcW w:type="dxa" w:w="2721"/>
          </w:tcPr>
          <w:p>
            <w:pPr>
              <w:spacing w:after="20"/>
            </w:pPr>
            <w:r/>
            <w:r>
              <w:rPr>
                <w:sz w:val="17"/>
              </w:rPr>
              <w:t>Powered auger</w:t>
            </w:r>
          </w:p>
        </w:tc>
        <w:tc>
          <w:tcPr>
            <w:tcW w:type="dxa" w:w="4819"/>
          </w:tcPr>
          <w:p>
            <w:pPr>
              <w:spacing w:after="20"/>
            </w:pPr>
            <w:r/>
            <w:r>
              <w:rPr>
                <w:sz w:val="17"/>
              </w:rPr>
              <w:t>Pre-use check; bit secure; torque bar fitted where provided.</w:t>
            </w:r>
          </w:p>
        </w:tc>
        <w:tc>
          <w:tcPr>
            <w:tcW w:type="dxa" w:w="2551"/>
          </w:tcPr>
          <w:p>
            <w:pPr>
              <w:spacing w:after="20"/>
            </w:pPr>
            <w:r/>
            <w:r>
              <w:rPr>
                <w:sz w:val="17"/>
              </w:rPr>
              <w:t>Trained operator</w:t>
            </w:r>
          </w:p>
        </w:tc>
      </w:tr>
      <w:tr>
        <w:tc>
          <w:tcPr>
            <w:tcW w:type="dxa" w:w="2721"/>
          </w:tcPr>
          <w:p>
            <w:pPr>
              <w:spacing w:after="20"/>
            </w:pPr>
            <w:r/>
            <w:r>
              <w:rPr>
                <w:sz w:val="17"/>
              </w:rPr>
              <w:t>Cut-off saw</w:t>
            </w:r>
          </w:p>
        </w:tc>
        <w:tc>
          <w:tcPr>
            <w:tcW w:type="dxa" w:w="4819"/>
          </w:tcPr>
          <w:p>
            <w:pPr>
              <w:spacing w:after="20"/>
            </w:pPr>
            <w:r/>
            <w:r>
              <w:rPr>
                <w:sz w:val="17"/>
              </w:rPr>
              <w:t>Disc rated and undamaged; guard set; water supply working.</w:t>
            </w:r>
          </w:p>
        </w:tc>
        <w:tc>
          <w:tcPr>
            <w:tcW w:type="dxa" w:w="2551"/>
          </w:tcPr>
          <w:p>
            <w:pPr>
              <w:spacing w:after="20"/>
            </w:pPr>
            <w:r/>
            <w:r>
              <w:rPr>
                <w:sz w:val="17"/>
              </w:rPr>
              <w:t>Trained in the saw</w:t>
            </w:r>
          </w:p>
        </w:tc>
      </w:tr>
      <w:tr>
        <w:tc>
          <w:tcPr>
            <w:tcW w:type="dxa" w:w="2721"/>
          </w:tcPr>
          <w:p>
            <w:pPr>
              <w:spacing w:after="20"/>
            </w:pPr>
            <w:r/>
            <w:r>
              <w:rPr>
                <w:sz w:val="17"/>
              </w:rPr>
              <w:t>Ride-on and pedestrian mowers</w:t>
            </w:r>
          </w:p>
        </w:tc>
        <w:tc>
          <w:tcPr>
            <w:tcW w:type="dxa" w:w="4819"/>
          </w:tcPr>
          <w:p>
            <w:pPr>
              <w:spacing w:after="20"/>
            </w:pPr>
            <w:r/>
            <w:r>
              <w:rPr>
                <w:sz w:val="17"/>
              </w:rPr>
              <w:t>Daily check; guards, blade brake and seat switch working.</w:t>
            </w:r>
          </w:p>
        </w:tc>
        <w:tc>
          <w:tcPr>
            <w:tcW w:type="dxa" w:w="2551"/>
          </w:tcPr>
          <w:p>
            <w:pPr>
              <w:spacing w:after="20"/>
            </w:pPr>
            <w:r/>
            <w:r>
              <w:rPr>
                <w:sz w:val="17"/>
              </w:rPr>
              <w:t>Trained operator</w:t>
            </w:r>
          </w:p>
        </w:tc>
      </w:tr>
      <w:tr>
        <w:tc>
          <w:tcPr>
            <w:tcW w:type="dxa" w:w="2721"/>
          </w:tcPr>
          <w:p>
            <w:pPr>
              <w:spacing w:after="20"/>
            </w:pPr>
            <w:r/>
            <w:r>
              <w:rPr>
                <w:sz w:val="17"/>
              </w:rPr>
              <w:t>Strimmers, brushcutters, hedge trimmers</w:t>
            </w:r>
          </w:p>
        </w:tc>
        <w:tc>
          <w:tcPr>
            <w:tcW w:type="dxa" w:w="4819"/>
          </w:tcPr>
          <w:p>
            <w:pPr>
              <w:spacing w:after="20"/>
            </w:pPr>
            <w:r/>
            <w:r>
              <w:rPr>
                <w:sz w:val="17"/>
              </w:rPr>
              <w:t>Guards fitted; line or blade sound; harness adjusted.</w:t>
            </w:r>
          </w:p>
        </w:tc>
        <w:tc>
          <w:tcPr>
            <w:tcW w:type="dxa" w:w="2551"/>
          </w:tcPr>
          <w:p>
            <w:pPr>
              <w:spacing w:after="20"/>
            </w:pPr>
            <w:r/>
            <w:r>
              <w:rPr>
                <w:sz w:val="17"/>
              </w:rPr>
              <w:t>Trained operator</w:t>
            </w:r>
          </w:p>
        </w:tc>
      </w:tr>
      <w:tr>
        <w:tc>
          <w:tcPr>
            <w:tcW w:type="dxa" w:w="2721"/>
          </w:tcPr>
          <w:p>
            <w:pPr>
              <w:spacing w:after="20"/>
            </w:pPr>
            <w:r/>
            <w:r>
              <w:rPr>
                <w:sz w:val="17"/>
              </w:rPr>
              <w:t>Knapsack or pedestrian sprayer</w:t>
            </w:r>
          </w:p>
        </w:tc>
        <w:tc>
          <w:tcPr>
            <w:tcW w:type="dxa" w:w="4819"/>
          </w:tcPr>
          <w:p>
            <w:pPr>
              <w:spacing w:after="20"/>
            </w:pPr>
            <w:r/>
            <w:r>
              <w:rPr>
                <w:sz w:val="17"/>
              </w:rPr>
              <w:t>Checked for leaks; nozzles and calibration suit the label.</w:t>
            </w:r>
          </w:p>
        </w:tc>
        <w:tc>
          <w:tcPr>
            <w:tcW w:type="dxa" w:w="2551"/>
          </w:tcPr>
          <w:p>
            <w:pPr>
              <w:spacing w:after="20"/>
            </w:pPr>
            <w:r/>
            <w:r>
              <w:rPr>
                <w:sz w:val="17"/>
              </w:rPr>
              <w:t>Certificated operator</w:t>
            </w:r>
          </w:p>
        </w:tc>
      </w:tr>
      <w:tr>
        <w:tc>
          <w:tcPr>
            <w:tcW w:type="dxa" w:w="2721"/>
          </w:tcPr>
          <w:p>
            <w:pPr>
              <w:spacing w:after="20"/>
            </w:pPr>
            <w:r/>
            <w:r>
              <w:rPr>
                <w:sz w:val="17"/>
              </w:rPr>
              <w:t>Cable locator and signal generator</w:t>
            </w:r>
          </w:p>
        </w:tc>
        <w:tc>
          <w:tcPr>
            <w:tcW w:type="dxa" w:w="4819"/>
          </w:tcPr>
          <w:p>
            <w:pPr>
              <w:spacing w:after="20"/>
            </w:pPr>
            <w:r/>
            <w:r>
              <w:rPr>
                <w:sz w:val="17"/>
              </w:rPr>
              <w:t>Calibration or self-test in date; checked before use.</w:t>
            </w:r>
          </w:p>
        </w:tc>
        <w:tc>
          <w:tcPr>
            <w:tcW w:type="dxa" w:w="2551"/>
          </w:tcPr>
          <w:p>
            <w:pPr>
              <w:spacing w:after="20"/>
            </w:pPr>
            <w:r/>
            <w:r>
              <w:rPr>
                <w:sz w:val="17"/>
              </w:rPr>
              <w:t>Trained operator</w:t>
            </w:r>
          </w:p>
        </w:tc>
      </w:tr>
      <w:tr>
        <w:tc>
          <w:tcPr>
            <w:tcW w:type="dxa" w:w="272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4819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255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</w:tr>
      <w:tr>
        <w:tc>
          <w:tcPr>
            <w:tcW w:type="dxa" w:w="272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4819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255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</w:tr>
    </w:tbl>
    <w:p/>
    <w:p>
      <w:pPr>
        <w:pStyle w:val="Heading2"/>
      </w:pPr>
      <w:r>
        <w:t>Personal protective equipment</w:t>
      </w:r>
    </w:p>
    <w:p>
      <w:r>
        <w:rPr>
          <w:i w:val="0"/>
          <w:color w:val="6B6B6B"/>
          <w:sz w:val="18"/>
        </w:rPr>
        <w:t>PPE is the last line of defence, after the controls above. Specify the type, not just the item.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rPr>
          <w:tblHeader w:val="true"/>
        </w:trPr>
        <w:tc>
          <w:tcPr>
            <w:tcW w:type="dxa" w:w="3118"/>
            <w:shd w:val="clear" w:color="auto" w:fill="E8EAF1"/>
          </w:tcPr>
          <w:p>
            <w:r/>
            <w:r>
              <w:rPr>
                <w:b/>
                <w:sz w:val="18"/>
              </w:rPr>
              <w:t>Item</w:t>
            </w:r>
          </w:p>
        </w:tc>
        <w:tc>
          <w:tcPr>
            <w:tcW w:type="dxa" w:w="1134"/>
            <w:shd w:val="clear" w:color="auto" w:fill="E8EAF1"/>
          </w:tcPr>
          <w:p>
            <w:r/>
            <w:r>
              <w:rPr>
                <w:b/>
                <w:sz w:val="18"/>
              </w:rPr>
              <w:t>Needed</w:t>
            </w:r>
          </w:p>
        </w:tc>
        <w:tc>
          <w:tcPr>
            <w:tcW w:type="dxa" w:w="5839"/>
            <w:shd w:val="clear" w:color="auto" w:fill="E8EAF1"/>
          </w:tcPr>
          <w:p>
            <w:r/>
            <w:r>
              <w:rPr>
                <w:b/>
                <w:sz w:val="18"/>
              </w:rPr>
              <w:t>Type and specification</w:t>
            </w:r>
          </w:p>
        </w:tc>
      </w:tr>
      <w:tr>
        <w:tc>
          <w:tcPr>
            <w:tcW w:type="dxa" w:w="3118"/>
          </w:tcPr>
          <w:p>
            <w:pPr>
              <w:spacing w:after="20"/>
            </w:pPr>
            <w:r/>
            <w:r>
              <w:rPr>
                <w:sz w:val="18"/>
              </w:rPr>
              <w:t>Safety helmet</w:t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5839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3118"/>
          </w:tcPr>
          <w:p>
            <w:pPr>
              <w:spacing w:after="20"/>
            </w:pPr>
            <w:r/>
            <w:r>
              <w:rPr>
                <w:sz w:val="18"/>
              </w:rPr>
              <w:t>Safety footwear</w:t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sz w:val="18"/>
              </w:rPr>
              <w:t>Yes</w:t>
            </w:r>
          </w:p>
        </w:tc>
        <w:tc>
          <w:tcPr>
            <w:tcW w:type="dxa" w:w="5839"/>
          </w:tcPr>
          <w:p>
            <w:pPr>
              <w:spacing w:after="20"/>
            </w:pPr>
            <w:r/>
            <w:r>
              <w:rPr>
                <w:sz w:val="18"/>
              </w:rPr>
              <w:t>Toe protection, grip sole, for wet ground</w:t>
            </w:r>
          </w:p>
        </w:tc>
      </w:tr>
      <w:tr>
        <w:tc>
          <w:tcPr>
            <w:tcW w:type="dxa" w:w="3118"/>
          </w:tcPr>
          <w:p>
            <w:pPr>
              <w:spacing w:after="20"/>
            </w:pPr>
            <w:r/>
            <w:r>
              <w:rPr>
                <w:sz w:val="18"/>
              </w:rPr>
              <w:t>High-visibility clothing</w:t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sz w:val="18"/>
              </w:rPr>
              <w:t>Yes</w:t>
            </w:r>
          </w:p>
        </w:tc>
        <w:tc>
          <w:tcPr>
            <w:tcW w:type="dxa" w:w="5839"/>
          </w:tcPr>
          <w:p>
            <w:pPr>
              <w:spacing w:after="20"/>
            </w:pPr>
            <w:r/>
            <w:r>
              <w:rPr>
                <w:sz w:val="18"/>
              </w:rPr>
              <w:t>Near plant, vehicles and the highway</w:t>
            </w:r>
          </w:p>
        </w:tc>
      </w:tr>
      <w:tr>
        <w:tc>
          <w:tcPr>
            <w:tcW w:type="dxa" w:w="3118"/>
          </w:tcPr>
          <w:p>
            <w:pPr>
              <w:spacing w:after="20"/>
            </w:pPr>
            <w:r/>
            <w:r>
              <w:rPr>
                <w:sz w:val="18"/>
              </w:rPr>
              <w:t>Gloves</w:t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sz w:val="18"/>
              </w:rPr>
              <w:t>Yes</w:t>
            </w:r>
          </w:p>
        </w:tc>
        <w:tc>
          <w:tcPr>
            <w:tcW w:type="dxa" w:w="5839"/>
          </w:tcPr>
          <w:p>
            <w:pPr>
              <w:spacing w:after="20"/>
            </w:pPr>
            <w:r/>
            <w:r>
              <w:rPr>
                <w:sz w:val="18"/>
              </w:rPr>
              <w:t>Grip; waterproof for cement; label gloves</w:t>
            </w:r>
          </w:p>
        </w:tc>
      </w:tr>
      <w:tr>
        <w:tc>
          <w:tcPr>
            <w:tcW w:type="dxa" w:w="3118"/>
          </w:tcPr>
          <w:p>
            <w:pPr>
              <w:spacing w:after="20"/>
            </w:pPr>
            <w:r/>
            <w:r>
              <w:rPr>
                <w:sz w:val="18"/>
              </w:rPr>
              <w:t>Eye protection</w:t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sz w:val="18"/>
              </w:rPr>
              <w:t>Yes</w:t>
            </w:r>
          </w:p>
        </w:tc>
        <w:tc>
          <w:tcPr>
            <w:tcW w:type="dxa" w:w="5839"/>
          </w:tcPr>
          <w:p>
            <w:pPr>
              <w:spacing w:after="20"/>
            </w:pPr>
            <w:r/>
            <w:r>
              <w:rPr>
                <w:sz w:val="18"/>
              </w:rPr>
              <w:t>Strimming, cutting, driving posts, mixing</w:t>
            </w:r>
          </w:p>
        </w:tc>
      </w:tr>
      <w:tr>
        <w:tc>
          <w:tcPr>
            <w:tcW w:type="dxa" w:w="3118"/>
          </w:tcPr>
          <w:p>
            <w:pPr>
              <w:spacing w:after="20"/>
            </w:pPr>
            <w:r/>
            <w:r>
              <w:rPr>
                <w:sz w:val="18"/>
              </w:rPr>
              <w:t>Hearing protection</w:t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sz w:val="18"/>
              </w:rPr>
              <w:t>Yes</w:t>
            </w:r>
          </w:p>
        </w:tc>
        <w:tc>
          <w:tcPr>
            <w:tcW w:type="dxa" w:w="5839"/>
          </w:tcPr>
          <w:p>
            <w:pPr>
              <w:spacing w:after="20"/>
            </w:pPr>
            <w:r/>
            <w:r>
              <w:rPr>
                <w:sz w:val="18"/>
              </w:rPr>
              <w:t>Saws, drivers, mowers, strimmers</w:t>
            </w:r>
          </w:p>
        </w:tc>
      </w:tr>
      <w:tr>
        <w:tc>
          <w:tcPr>
            <w:tcW w:type="dxa" w:w="3118"/>
          </w:tcPr>
          <w:p>
            <w:pPr>
              <w:spacing w:after="20"/>
            </w:pPr>
            <w:r/>
            <w:r>
              <w:rPr>
                <w:sz w:val="18"/>
              </w:rPr>
              <w:t>Respiratory protection</w:t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sz w:val="18"/>
              </w:rPr>
              <w:t>Yes</w:t>
            </w:r>
          </w:p>
        </w:tc>
        <w:tc>
          <w:tcPr>
            <w:tcW w:type="dxa" w:w="5839"/>
          </w:tcPr>
          <w:p>
            <w:pPr>
              <w:spacing w:after="20"/>
            </w:pPr>
            <w:r/>
            <w:r>
              <w:rPr>
                <w:sz w:val="18"/>
              </w:rPr>
              <w:t>FFP3, face fit tested, for cutting</w:t>
            </w:r>
          </w:p>
        </w:tc>
      </w:tr>
      <w:tr>
        <w:tc>
          <w:tcPr>
            <w:tcW w:type="dxa" w:w="3118"/>
          </w:tcPr>
          <w:p>
            <w:pPr>
              <w:spacing w:after="20"/>
            </w:pPr>
            <w:r/>
            <w:r>
              <w:rPr>
                <w:sz w:val="18"/>
              </w:rPr>
              <w:t>Harness or restraint</w:t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5839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</w:tbl>
    <w:p/>
    <w:p>
      <w:pPr>
        <w:spacing w:after="0"/>
      </w:pPr>
      <w:r>
        <w:rPr>
          <w:b/>
          <w:color w:val="14214D"/>
          <w:sz w:val="16"/>
        </w:rPr>
        <w:t>CONTROLS</w:t>
      </w:r>
    </w:p>
    <w:p>
      <w:pPr>
        <w:pStyle w:val="Heading1"/>
      </w:pPr>
      <w:r>
        <w:t>Substances, permits, emergencies and the environment</w:t>
      </w:r>
    </w:p>
    <w:p>
      <w:pPr>
        <w:pStyle w:val="Heading2"/>
      </w:pPr>
      <w:r>
        <w:t>Hazardous substances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rPr>
          <w:tblHeader w:val="true"/>
        </w:trPr>
        <w:tc>
          <w:tcPr>
            <w:tcW w:type="dxa" w:w="2835"/>
            <w:shd w:val="clear" w:color="auto" w:fill="E8EAF1"/>
          </w:tcPr>
          <w:p>
            <w:r/>
            <w:r>
              <w:rPr>
                <w:b/>
                <w:sz w:val="17"/>
              </w:rPr>
              <w:t>Substance</w:t>
            </w:r>
          </w:p>
        </w:tc>
        <w:tc>
          <w:tcPr>
            <w:tcW w:type="dxa" w:w="2381"/>
            <w:shd w:val="clear" w:color="auto" w:fill="E8EAF1"/>
          </w:tcPr>
          <w:p>
            <w:r/>
            <w:r>
              <w:rPr>
                <w:b/>
                <w:sz w:val="17"/>
              </w:rPr>
              <w:t>COSHH assessment reference</w:t>
            </w:r>
          </w:p>
        </w:tc>
        <w:tc>
          <w:tcPr>
            <w:tcW w:type="dxa" w:w="4876"/>
            <w:shd w:val="clear" w:color="auto" w:fill="E8EAF1"/>
          </w:tcPr>
          <w:p>
            <w:r/>
            <w:r>
              <w:rPr>
                <w:b/>
                <w:sz w:val="17"/>
              </w:rPr>
              <w:t>Controls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sz w:val="17"/>
              </w:rPr>
              <w:t>Herbicides</w:t>
            </w:r>
          </w:p>
        </w:tc>
        <w:tc>
          <w:tcPr>
            <w:tcW w:type="dxa" w:w="2381"/>
          </w:tcPr>
          <w:p>
            <w:pPr>
              <w:spacing w:after="20"/>
            </w:pPr>
            <w:r/>
            <w:r>
              <w:rPr>
                <w:sz w:val="17"/>
              </w:rPr>
              <w:t>[product and ref]</w:t>
            </w:r>
          </w:p>
        </w:tc>
        <w:tc>
          <w:tcPr>
            <w:tcW w:type="dxa" w:w="4876"/>
          </w:tcPr>
          <w:p>
            <w:pPr>
              <w:spacing w:after="20"/>
            </w:pPr>
            <w:r/>
            <w:r>
              <w:rPr>
                <w:sz w:val="17"/>
              </w:rPr>
              <w:t>Certificated operator; label PPE; no drift; away from drains and water.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sz w:val="17"/>
              </w:rPr>
              <w:t>Wet cement and postcrete</w:t>
            </w:r>
          </w:p>
        </w:tc>
        <w:tc>
          <w:tcPr>
            <w:tcW w:type="dxa" w:w="2381"/>
          </w:tcPr>
          <w:p>
            <w:pPr>
              <w:spacing w:after="20"/>
            </w:pPr>
            <w:r/>
            <w:r>
              <w:rPr>
                <w:sz w:val="17"/>
              </w:rPr>
              <w:t>[ref]</w:t>
            </w:r>
          </w:p>
        </w:tc>
        <w:tc>
          <w:tcPr>
            <w:tcW w:type="dxa" w:w="4876"/>
          </w:tcPr>
          <w:p>
            <w:pPr>
              <w:spacing w:after="20"/>
            </w:pPr>
            <w:r/>
            <w:r>
              <w:rPr>
                <w:sz w:val="17"/>
              </w:rPr>
              <w:t>Alkali-resistant gloves and eye protection; wash skin straight away.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sz w:val="17"/>
              </w:rPr>
              <w:t>Silica dust from cutting</w:t>
            </w:r>
          </w:p>
        </w:tc>
        <w:tc>
          <w:tcPr>
            <w:tcW w:type="dxa" w:w="2381"/>
          </w:tcPr>
          <w:p>
            <w:pPr>
              <w:spacing w:after="20"/>
            </w:pPr>
            <w:r/>
            <w:r>
              <w:rPr>
                <w:sz w:val="17"/>
              </w:rPr>
              <w:t>[ref]</w:t>
            </w:r>
          </w:p>
        </w:tc>
        <w:tc>
          <w:tcPr>
            <w:tcW w:type="dxa" w:w="4876"/>
          </w:tcPr>
          <w:p>
            <w:pPr>
              <w:spacing w:after="20"/>
            </w:pPr>
            <w:r/>
            <w:r>
              <w:rPr>
                <w:sz w:val="17"/>
              </w:rPr>
              <w:t>Fewer cuts; water suppression; FFP3 RPE, face fit tested.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sz w:val="17"/>
              </w:rPr>
              <w:t>Petrol and two-stroke fuel</w:t>
            </w:r>
          </w:p>
        </w:tc>
        <w:tc>
          <w:tcPr>
            <w:tcW w:type="dxa" w:w="2381"/>
          </w:tcPr>
          <w:p>
            <w:pPr>
              <w:spacing w:after="20"/>
            </w:pPr>
            <w:r/>
            <w:r>
              <w:rPr>
                <w:sz w:val="17"/>
              </w:rPr>
              <w:t>[ref]</w:t>
            </w:r>
          </w:p>
        </w:tc>
        <w:tc>
          <w:tcPr>
            <w:tcW w:type="dxa" w:w="4876"/>
          </w:tcPr>
          <w:p>
            <w:pPr>
              <w:spacing w:after="20"/>
            </w:pPr>
            <w:r/>
            <w:r>
              <w:rPr>
                <w:sz w:val="17"/>
              </w:rPr>
              <w:t>Approved containers; refuel with engine off and cool; no ignition sources.</w:t>
            </w:r>
          </w:p>
        </w:tc>
      </w:tr>
    </w:tbl>
    <w:p/>
    <w:p>
      <w:pPr>
        <w:pStyle w:val="Heading2"/>
      </w:pPr>
      <w:r>
        <w:t>Permits and plans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rPr>
          <w:tblHeader w:val="true"/>
        </w:trPr>
        <w:tc>
          <w:tcPr>
            <w:tcW w:type="dxa" w:w="3969"/>
            <w:shd w:val="clear" w:color="auto" w:fill="E8EAF1"/>
          </w:tcPr>
          <w:p>
            <w:r/>
            <w:r>
              <w:rPr>
                <w:b/>
                <w:sz w:val="18"/>
              </w:rPr>
              <w:t>Permit or plan</w:t>
            </w:r>
          </w:p>
        </w:tc>
        <w:tc>
          <w:tcPr>
            <w:tcW w:type="dxa" w:w="1134"/>
            <w:shd w:val="clear" w:color="auto" w:fill="E8EAF1"/>
          </w:tcPr>
          <w:p>
            <w:r/>
            <w:r>
              <w:rPr>
                <w:b/>
                <w:sz w:val="18"/>
              </w:rPr>
              <w:t>Needed</w:t>
            </w:r>
          </w:p>
        </w:tc>
        <w:tc>
          <w:tcPr>
            <w:tcW w:type="dxa" w:w="4989"/>
            <w:shd w:val="clear" w:color="auto" w:fill="E8EAF1"/>
          </w:tcPr>
          <w:p>
            <w:r/>
            <w:r>
              <w:rPr>
                <w:b/>
                <w:sz w:val="18"/>
              </w:rPr>
              <w:t>Reference</w:t>
            </w:r>
          </w:p>
        </w:tc>
      </w:tr>
      <w:tr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8"/>
              </w:rPr>
              <w:t>Hot work permit</w:t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4989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8"/>
              </w:rPr>
              <w:t>Permit to work</w:t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sz w:val="18"/>
              </w:rPr>
              <w:t>Yes</w:t>
            </w:r>
          </w:p>
        </w:tc>
        <w:tc>
          <w:tcPr>
            <w:tcW w:type="dxa" w:w="4989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8"/>
              </w:rPr>
              <w:t>Permit to dig or break ground</w:t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sz w:val="18"/>
              </w:rPr>
              <w:t>Yes</w:t>
            </w:r>
          </w:p>
        </w:tc>
        <w:tc>
          <w:tcPr>
            <w:tcW w:type="dxa" w:w="4989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8"/>
              </w:rPr>
              <w:t>Confined space entry</w:t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4989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8"/>
              </w:rPr>
              <w:t>Lift plan</w:t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4989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8"/>
              </w:rPr>
              <w:t>Temporary works design</w:t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4989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</w:tbl>
    <w:p/>
    <w:p>
      <w:pPr>
        <w:pStyle w:val="Heading2"/>
      </w:pPr>
      <w:r>
        <w:t>Emergency and rescue</w:t>
      </w:r>
    </w:p>
    <w:p>
      <w:r>
        <w:rPr>
          <w:i w:val="0"/>
          <w:sz w:val="20"/>
        </w:rPr>
        <w:t>First aider and first aid kit on site or in the van, with eyewash for cement and chemicals and the nearest accident and emergency department named on the briefing. For a service strike: stop, move everyone clear, call the service owner and the emergency services, and do not touch damaged cables or pipes.</w:t>
      </w:r>
    </w:p>
    <w:p>
      <w:pPr>
        <w:pStyle w:val="Heading2"/>
      </w:pPr>
      <w:r>
        <w:t>Environment and neighbours</w:t>
      </w:r>
    </w:p>
    <w:p>
      <w:r>
        <w:rPr>
          <w:i w:val="0"/>
          <w:sz w:val="20"/>
        </w:rPr>
        <w:t>Slurry from wet cutting and cement washings kept out of drains and watercourses. Herbicide mixed and applied away from water, with a spill kit. Green waste, offcuts and packaging removed from site. Nesting birds checked before hedge or shrub clearance.</w:t>
      </w:r>
    </w:p>
    <w:p>
      <w:r>
        <w:br w:type="page"/>
      </w:r>
    </w:p>
    <w:p>
      <w:pPr>
        <w:spacing w:after="0"/>
      </w:pPr>
      <w:r>
        <w:rPr>
          <w:b/>
          <w:color w:val="14214D"/>
          <w:sz w:val="16"/>
        </w:rPr>
        <w:t>BRIEFING RECORD</w:t>
      </w:r>
    </w:p>
    <w:p>
      <w:pPr>
        <w:pStyle w:val="Heading1"/>
      </w:pPr>
      <w:r>
        <w:t>Briefed before the work starts</w:t>
      </w:r>
    </w:p>
    <w:p>
      <w:r>
        <w:rPr>
          <w:i w:val="0"/>
          <w:color w:val="6B6B6B"/>
          <w:sz w:val="19"/>
        </w:rPr>
        <w:t>Each person signs against this revision, on the day, before starting. Anyone joining later is briefed before they join the work. When the RAMS is revised, everyone is briefed again.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rPr>
          <w:tblHeader w:val="true"/>
        </w:trPr>
        <w:tc>
          <w:tcPr>
            <w:tcW w:type="dxa" w:w="3345"/>
            <w:shd w:val="clear" w:color="auto" w:fill="E8EAF1"/>
          </w:tcPr>
          <w:p>
            <w:r/>
            <w:r>
              <w:rPr>
                <w:b/>
                <w:sz w:val="19"/>
              </w:rPr>
              <w:t>Briefed by</w:t>
            </w:r>
          </w:p>
        </w:tc>
        <w:tc>
          <w:tcPr>
            <w:tcW w:type="dxa" w:w="3345"/>
            <w:shd w:val="clear" w:color="auto" w:fill="E8EAF1"/>
          </w:tcPr>
          <w:p>
            <w:r/>
            <w:r>
              <w:rPr>
                <w:b/>
                <w:sz w:val="19"/>
              </w:rPr>
              <w:t>Revision briefed</w:t>
            </w:r>
          </w:p>
        </w:tc>
        <w:tc>
          <w:tcPr>
            <w:tcW w:type="dxa" w:w="3402"/>
            <w:shd w:val="clear" w:color="auto" w:fill="E8EAF1"/>
          </w:tcPr>
          <w:p>
            <w:r/>
            <w:r>
              <w:rPr>
                <w:b/>
                <w:sz w:val="19"/>
              </w:rPr>
              <w:t>Date and time</w:t>
            </w:r>
          </w:p>
        </w:tc>
      </w:tr>
      <w:tr>
        <w:tc>
          <w:tcPr>
            <w:tcW w:type="dxa" w:w="3345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3345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3402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18"/>
        <w:gridCol w:w="2018"/>
        <w:gridCol w:w="2018"/>
        <w:gridCol w:w="2018"/>
        <w:gridCol w:w="2018"/>
      </w:tblGrid>
      <w:tr>
        <w:trPr>
          <w:tblHeader w:val="true"/>
        </w:trPr>
        <w:tc>
          <w:tcPr>
            <w:tcW w:type="dxa" w:w="2494"/>
            <w:shd w:val="clear" w:color="auto" w:fill="E8EAF1"/>
          </w:tcPr>
          <w:p>
            <w:r/>
            <w:r>
              <w:rPr>
                <w:b/>
                <w:sz w:val="19"/>
              </w:rPr>
              <w:t>Name</w:t>
            </w:r>
          </w:p>
        </w:tc>
        <w:tc>
          <w:tcPr>
            <w:tcW w:type="dxa" w:w="2268"/>
            <w:shd w:val="clear" w:color="auto" w:fill="E8EAF1"/>
          </w:tcPr>
          <w:p>
            <w:r/>
            <w:r>
              <w:rPr>
                <w:b/>
                <w:sz w:val="19"/>
              </w:rPr>
              <w:t>Company</w:t>
            </w:r>
          </w:p>
        </w:tc>
        <w:tc>
          <w:tcPr>
            <w:tcW w:type="dxa" w:w="2041"/>
            <w:shd w:val="clear" w:color="auto" w:fill="E8EAF1"/>
          </w:tcPr>
          <w:p>
            <w:r/>
            <w:r>
              <w:rPr>
                <w:b/>
                <w:sz w:val="19"/>
              </w:rPr>
              <w:t>Card or ticket number</w:t>
            </w:r>
          </w:p>
        </w:tc>
        <w:tc>
          <w:tcPr>
            <w:tcW w:type="dxa" w:w="1928"/>
            <w:shd w:val="clear" w:color="auto" w:fill="E8EAF1"/>
          </w:tcPr>
          <w:p>
            <w:r/>
            <w:r>
              <w:rPr>
                <w:b/>
                <w:sz w:val="19"/>
              </w:rPr>
              <w:t>Signature</w:t>
            </w:r>
          </w:p>
        </w:tc>
        <w:tc>
          <w:tcPr>
            <w:tcW w:type="dxa" w:w="1361"/>
            <w:shd w:val="clear" w:color="auto" w:fill="E8EAF1"/>
          </w:tcPr>
          <w:p>
            <w:r/>
            <w:r>
              <w:rPr>
                <w:b/>
                <w:sz w:val="19"/>
              </w:rPr>
              <w:t>Date</w:t>
            </w:r>
          </w:p>
        </w:tc>
      </w:tr>
      <w:tr>
        <w:tc>
          <w:tcPr>
            <w:tcW w:type="dxa" w:w="2494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494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494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494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494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494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494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494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494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494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494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494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494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494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494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494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494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494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494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494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1906" w:h="16838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5"/>
      </w:rPr>
      <w:t>Free editable template from unibuild.co.uk/rams/landscaping-and-fencing/. A pre-filled starting point, not legal advice: edit it for the site and have it approved.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B6B6B"/>
        <w:sz w:val="16"/>
      </w:rPr>
      <w:t>Landscaping and fencing risk assessment and method statement   |   Revision [  ]   |   [Project]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Landscaping and fencing RAMS template</dc:title>
  <dc:subject>A pre-filled fencing and landscaping risk assessment and method statement. It covers scope, access, the sequence of work from survey to clearing the site, and eighteen hazards rated on a five by five matrix. It adds plant, PPE, substances, permits and...</dc:subject>
  <dc:creator>Unibuild</dc:creator>
  <cp:keywords>Landscaping and fencing RAMS template, RAMS template, risk assessment template, method statement template, Word, UK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