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4214D"/>
          <w:sz w:val="16"/>
        </w:rPr>
        <w:t>WHAT ARRIVED</w:t>
      </w:r>
    </w:p>
    <w:p>
      <w:pPr>
        <w:pStyle w:val="Heading1"/>
      </w:pPr>
      <w:r>
        <w:t>Goods received note</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GRN number</w:t>
            </w:r>
          </w:p>
        </w:tc>
        <w:tc>
          <w:tcPr>
            <w:tcW w:type="dxa" w:w="6690"/>
          </w:tcPr>
          <w:p>
            <w:pPr>
              <w:spacing w:after="20"/>
            </w:pPr>
            <w:r/>
            <w:r>
              <w:rPr>
                <w:sz w:val="18"/>
              </w:rPr>
            </w:r>
          </w:p>
        </w:tc>
      </w:tr>
      <w:tr>
        <w:tc>
          <w:tcPr>
            <w:tcW w:type="dxa" w:w="3402"/>
          </w:tcPr>
          <w:p>
            <w:pPr>
              <w:spacing w:after="20"/>
            </w:pPr>
            <w:r/>
            <w:r>
              <w:rPr>
                <w:sz w:val="18"/>
              </w:rPr>
              <w:t>Supplier</w:t>
            </w:r>
          </w:p>
        </w:tc>
        <w:tc>
          <w:tcPr>
            <w:tcW w:type="dxa" w:w="6690"/>
          </w:tcPr>
          <w:p>
            <w:pPr>
              <w:spacing w:after="20"/>
            </w:pPr>
            <w:r/>
            <w:r>
              <w:rPr>
                <w:sz w:val="18"/>
              </w:rPr>
            </w:r>
          </w:p>
        </w:tc>
      </w:tr>
      <w:tr>
        <w:tc>
          <w:tcPr>
            <w:tcW w:type="dxa" w:w="3402"/>
          </w:tcPr>
          <w:p>
            <w:pPr>
              <w:spacing w:after="20"/>
            </w:pPr>
            <w:r/>
            <w:r>
              <w:rPr>
                <w:sz w:val="18"/>
              </w:rPr>
              <w:t>Delivery note number</w:t>
            </w:r>
          </w:p>
        </w:tc>
        <w:tc>
          <w:tcPr>
            <w:tcW w:type="dxa" w:w="6690"/>
          </w:tcPr>
          <w:p>
            <w:pPr>
              <w:spacing w:after="20"/>
            </w:pPr>
            <w:r/>
            <w:r>
              <w:rPr>
                <w:sz w:val="18"/>
              </w:rPr>
            </w:r>
          </w:p>
        </w:tc>
      </w:tr>
      <w:tr>
        <w:tc>
          <w:tcPr>
            <w:tcW w:type="dxa" w:w="3402"/>
          </w:tcPr>
          <w:p>
            <w:pPr>
              <w:spacing w:after="20"/>
            </w:pPr>
            <w:r/>
            <w:r>
              <w:rPr>
                <w:sz w:val="18"/>
              </w:rPr>
              <w:t>Purchase order number</w:t>
            </w:r>
          </w:p>
        </w:tc>
        <w:tc>
          <w:tcPr>
            <w:tcW w:type="dxa" w:w="6690"/>
          </w:tcPr>
          <w:p>
            <w:pPr>
              <w:spacing w:after="20"/>
            </w:pPr>
            <w:r/>
            <w:r>
              <w:rPr>
                <w:sz w:val="18"/>
              </w:rPr>
            </w:r>
          </w:p>
        </w:tc>
      </w:tr>
      <w:tr>
        <w:tc>
          <w:tcPr>
            <w:tcW w:type="dxa" w:w="3402"/>
          </w:tcPr>
          <w:p>
            <w:pPr>
              <w:spacing w:after="20"/>
            </w:pPr>
            <w:r/>
            <w:r>
              <w:rPr>
                <w:sz w:val="18"/>
              </w:rPr>
              <w:t>Received on, date and time</w:t>
            </w:r>
          </w:p>
        </w:tc>
        <w:tc>
          <w:tcPr>
            <w:tcW w:type="dxa" w:w="6690"/>
          </w:tcPr>
          <w:p>
            <w:pPr>
              <w:spacing w:after="20"/>
            </w:pPr>
            <w:r/>
            <w:r>
              <w:rPr>
                <w:sz w:val="18"/>
              </w:rPr>
            </w:r>
          </w:p>
        </w:tc>
      </w:tr>
      <w:tr>
        <w:tc>
          <w:tcPr>
            <w:tcW w:type="dxa" w:w="3402"/>
          </w:tcPr>
          <w:p>
            <w:pPr>
              <w:spacing w:after="20"/>
            </w:pPr>
            <w:r/>
            <w:r>
              <w:rPr>
                <w:sz w:val="18"/>
              </w:rPr>
              <w:t>Delivered to: site, yard or store</w:t>
            </w:r>
          </w:p>
        </w:tc>
        <w:tc>
          <w:tcPr>
            <w:tcW w:type="dxa" w:w="6690"/>
          </w:tcPr>
          <w:p>
            <w:pPr>
              <w:spacing w:after="20"/>
            </w:pPr>
            <w:r/>
            <w:r>
              <w:rPr>
                <w:sz w:val="18"/>
              </w:rPr>
            </w:r>
          </w:p>
        </w:tc>
      </w:tr>
      <w:tr>
        <w:tc>
          <w:tcPr>
            <w:tcW w:type="dxa" w:w="3402"/>
          </w:tcPr>
          <w:p>
            <w:pPr>
              <w:spacing w:after="20"/>
            </w:pPr>
            <w:r/>
            <w:r>
              <w:rPr>
                <w:sz w:val="18"/>
              </w:rPr>
              <w:t>Job or project reference</w:t>
            </w:r>
          </w:p>
        </w:tc>
        <w:tc>
          <w:tcPr>
            <w:tcW w:type="dxa" w:w="6690"/>
          </w:tcPr>
          <w:p>
            <w:pPr>
              <w:spacing w:after="20"/>
            </w:pPr>
            <w:r/>
            <w:r>
              <w:rPr>
                <w:sz w:val="18"/>
              </w:rPr>
            </w:r>
          </w:p>
        </w:tc>
      </w:tr>
      <w:tr>
        <w:tc>
          <w:tcPr>
            <w:tcW w:type="dxa" w:w="3402"/>
          </w:tcPr>
          <w:p>
            <w:pPr>
              <w:spacing w:after="20"/>
            </w:pPr>
            <w:r/>
            <w:r>
              <w:rPr>
                <w:sz w:val="18"/>
              </w:rPr>
              <w:t>Vehicle and driver</w:t>
            </w:r>
          </w:p>
        </w:tc>
        <w:tc>
          <w:tcPr>
            <w:tcW w:type="dxa" w:w="6690"/>
          </w:tcPr>
          <w:p>
            <w:pPr>
              <w:spacing w:after="20"/>
            </w:pPr>
            <w:r/>
            <w:r>
              <w:rPr>
                <w:sz w:val="18"/>
              </w:rPr>
            </w:r>
          </w:p>
        </w:tc>
      </w:tr>
      <w:tr>
        <w:tc>
          <w:tcPr>
            <w:tcW w:type="dxa" w:w="3402"/>
          </w:tcPr>
          <w:p>
            <w:pPr>
              <w:spacing w:after="20"/>
            </w:pPr>
            <w:r/>
            <w:r>
              <w:rPr>
                <w:sz w:val="18"/>
              </w:rPr>
              <w:t>Received by</w:t>
            </w:r>
          </w:p>
        </w:tc>
        <w:tc>
          <w:tcPr>
            <w:tcW w:type="dxa" w:w="6690"/>
          </w:tcPr>
          <w:p>
            <w:pPr>
              <w:spacing w:after="20"/>
            </w:pPr>
            <w:r/>
            <w:r>
              <w:rPr>
                <w:sz w:val="18"/>
              </w:rPr>
            </w:r>
          </w:p>
        </w:tc>
      </w:tr>
    </w:tbl>
    <w:p/>
    <w:p>
      <w:r>
        <w:rPr>
          <w:i w:val="0"/>
          <w:color w:val="6B6B6B"/>
          <w:sz w:val="18"/>
        </w:rPr>
        <w:t>Check the delivery against the order, not against the delivery note alone. The delivery note says what the supplier thinks it sent; the order says what was authorised.</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3742"/>
            <w:shd w:val="clear" w:color="auto" w:fill="E8EAF1"/>
          </w:tcPr>
          <w:p>
            <w:r/>
            <w:r>
              <w:rPr>
                <w:b/>
                <w:sz w:val="17"/>
              </w:rPr>
              <w:t>Description</w:t>
            </w:r>
          </w:p>
        </w:tc>
        <w:tc>
          <w:tcPr>
            <w:tcW w:type="dxa" w:w="1134"/>
            <w:shd w:val="clear" w:color="auto" w:fill="E8EAF1"/>
          </w:tcPr>
          <w:p>
            <w:r/>
            <w:r>
              <w:rPr>
                <w:b/>
                <w:sz w:val="17"/>
              </w:rPr>
              <w:t>Ordered</w:t>
            </w:r>
          </w:p>
        </w:tc>
        <w:tc>
          <w:tcPr>
            <w:tcW w:type="dxa" w:w="1134"/>
            <w:shd w:val="clear" w:color="auto" w:fill="E8EAF1"/>
          </w:tcPr>
          <w:p>
            <w:r/>
            <w:r>
              <w:rPr>
                <w:b/>
                <w:sz w:val="17"/>
              </w:rPr>
              <w:t>Received</w:t>
            </w:r>
          </w:p>
        </w:tc>
        <w:tc>
          <w:tcPr>
            <w:tcW w:type="dxa" w:w="1020"/>
            <w:shd w:val="clear" w:color="auto" w:fill="E8EAF1"/>
          </w:tcPr>
          <w:p>
            <w:r/>
            <w:r>
              <w:rPr>
                <w:b/>
                <w:sz w:val="17"/>
              </w:rPr>
              <w:t>Short</w:t>
            </w:r>
          </w:p>
        </w:tc>
        <w:tc>
          <w:tcPr>
            <w:tcW w:type="dxa" w:w="1587"/>
            <w:shd w:val="clear" w:color="auto" w:fill="E8EAF1"/>
          </w:tcPr>
          <w:p>
            <w:r/>
            <w:r>
              <w:rPr>
                <w:b/>
                <w:sz w:val="17"/>
              </w:rPr>
              <w:t>Damaged or rejected</w:t>
            </w:r>
          </w:p>
        </w:tc>
        <w:tc>
          <w:tcPr>
            <w:tcW w:type="dxa" w:w="1474"/>
            <w:shd w:val="clear" w:color="auto" w:fill="E8EAF1"/>
          </w:tcPr>
          <w:p>
            <w:r/>
            <w:r>
              <w:rPr>
                <w:b/>
                <w:sz w:val="17"/>
              </w:rPr>
              <w:t>Note</w:t>
            </w:r>
          </w:p>
        </w:tc>
      </w:tr>
      <w:tr>
        <w:tc>
          <w:tcPr>
            <w:tcW w:type="dxa" w:w="3742"/>
          </w:tcPr>
          <w:p>
            <w:pPr>
              <w:spacing w:after="20"/>
            </w:pPr>
            <w:r/>
            <w:r>
              <w:rPr>
                <w:sz w:val="17"/>
              </w:rPr>
            </w:r>
          </w:p>
        </w:tc>
        <w:tc>
          <w:tcPr>
            <w:tcW w:type="dxa" w:w="1134"/>
          </w:tcPr>
          <w:p>
            <w:pPr>
              <w:spacing w:after="20"/>
            </w:pPr>
            <w:r/>
            <w:r>
              <w:rPr>
                <w:sz w:val="17"/>
              </w:rPr>
            </w:r>
          </w:p>
        </w:tc>
        <w:tc>
          <w:tcPr>
            <w:tcW w:type="dxa" w:w="1134"/>
          </w:tcPr>
          <w:p>
            <w:pPr>
              <w:spacing w:after="20"/>
            </w:pPr>
            <w:r/>
            <w:r>
              <w:rPr>
                <w:sz w:val="17"/>
              </w:rPr>
            </w:r>
          </w:p>
        </w:tc>
        <w:tc>
          <w:tcPr>
            <w:tcW w:type="dxa" w:w="1020"/>
          </w:tcPr>
          <w:p>
            <w:pPr>
              <w:spacing w:after="20"/>
            </w:pPr>
            <w:r/>
            <w:r>
              <w:rPr>
                <w:sz w:val="17"/>
              </w:rPr>
            </w:r>
          </w:p>
        </w:tc>
        <w:tc>
          <w:tcPr>
            <w:tcW w:type="dxa" w:w="1587"/>
          </w:tcPr>
          <w:p>
            <w:pPr>
              <w:spacing w:after="20"/>
            </w:pPr>
            <w:r/>
            <w:r>
              <w:rPr>
                <w:sz w:val="17"/>
              </w:rPr>
            </w:r>
          </w:p>
        </w:tc>
        <w:tc>
          <w:tcPr>
            <w:tcW w:type="dxa" w:w="1474"/>
          </w:tcPr>
          <w:p>
            <w:pPr>
              <w:spacing w:after="20"/>
            </w:pPr>
            <w:r/>
            <w:r>
              <w:rPr>
                <w:sz w:val="17"/>
              </w:rPr>
            </w:r>
          </w:p>
        </w:tc>
      </w:tr>
      <w:tr>
        <w:tc>
          <w:tcPr>
            <w:tcW w:type="dxa" w:w="3742"/>
          </w:tcPr>
          <w:p>
            <w:pPr>
              <w:spacing w:after="20"/>
            </w:pPr>
            <w:r/>
            <w:r>
              <w:rPr>
                <w:sz w:val="17"/>
              </w:rPr>
            </w:r>
          </w:p>
        </w:tc>
        <w:tc>
          <w:tcPr>
            <w:tcW w:type="dxa" w:w="1134"/>
          </w:tcPr>
          <w:p>
            <w:pPr>
              <w:spacing w:after="20"/>
            </w:pPr>
            <w:r/>
            <w:r>
              <w:rPr>
                <w:sz w:val="17"/>
              </w:rPr>
            </w:r>
          </w:p>
        </w:tc>
        <w:tc>
          <w:tcPr>
            <w:tcW w:type="dxa" w:w="1134"/>
          </w:tcPr>
          <w:p>
            <w:pPr>
              <w:spacing w:after="20"/>
            </w:pPr>
            <w:r/>
            <w:r>
              <w:rPr>
                <w:sz w:val="17"/>
              </w:rPr>
            </w:r>
          </w:p>
        </w:tc>
        <w:tc>
          <w:tcPr>
            <w:tcW w:type="dxa" w:w="1020"/>
          </w:tcPr>
          <w:p>
            <w:pPr>
              <w:spacing w:after="20"/>
            </w:pPr>
            <w:r/>
            <w:r>
              <w:rPr>
                <w:sz w:val="17"/>
              </w:rPr>
            </w:r>
          </w:p>
        </w:tc>
        <w:tc>
          <w:tcPr>
            <w:tcW w:type="dxa" w:w="1587"/>
          </w:tcPr>
          <w:p>
            <w:pPr>
              <w:spacing w:after="20"/>
            </w:pPr>
            <w:r/>
            <w:r>
              <w:rPr>
                <w:sz w:val="17"/>
              </w:rPr>
            </w:r>
          </w:p>
        </w:tc>
        <w:tc>
          <w:tcPr>
            <w:tcW w:type="dxa" w:w="1474"/>
          </w:tcPr>
          <w:p>
            <w:pPr>
              <w:spacing w:after="20"/>
            </w:pPr>
            <w:r/>
            <w:r>
              <w:rPr>
                <w:sz w:val="17"/>
              </w:rPr>
            </w:r>
          </w:p>
        </w:tc>
      </w:tr>
      <w:tr>
        <w:tc>
          <w:tcPr>
            <w:tcW w:type="dxa" w:w="3742"/>
          </w:tcPr>
          <w:p>
            <w:pPr>
              <w:spacing w:after="20"/>
            </w:pPr>
            <w:r/>
            <w:r>
              <w:rPr>
                <w:sz w:val="17"/>
              </w:rPr>
            </w:r>
          </w:p>
        </w:tc>
        <w:tc>
          <w:tcPr>
            <w:tcW w:type="dxa" w:w="1134"/>
          </w:tcPr>
          <w:p>
            <w:pPr>
              <w:spacing w:after="20"/>
            </w:pPr>
            <w:r/>
            <w:r>
              <w:rPr>
                <w:sz w:val="17"/>
              </w:rPr>
            </w:r>
          </w:p>
        </w:tc>
        <w:tc>
          <w:tcPr>
            <w:tcW w:type="dxa" w:w="1134"/>
          </w:tcPr>
          <w:p>
            <w:pPr>
              <w:spacing w:after="20"/>
            </w:pPr>
            <w:r/>
            <w:r>
              <w:rPr>
                <w:sz w:val="17"/>
              </w:rPr>
            </w:r>
          </w:p>
        </w:tc>
        <w:tc>
          <w:tcPr>
            <w:tcW w:type="dxa" w:w="1020"/>
          </w:tcPr>
          <w:p>
            <w:pPr>
              <w:spacing w:after="20"/>
            </w:pPr>
            <w:r/>
            <w:r>
              <w:rPr>
                <w:sz w:val="17"/>
              </w:rPr>
            </w:r>
          </w:p>
        </w:tc>
        <w:tc>
          <w:tcPr>
            <w:tcW w:type="dxa" w:w="1587"/>
          </w:tcPr>
          <w:p>
            <w:pPr>
              <w:spacing w:after="20"/>
            </w:pPr>
            <w:r/>
            <w:r>
              <w:rPr>
                <w:sz w:val="17"/>
              </w:rPr>
            </w:r>
          </w:p>
        </w:tc>
        <w:tc>
          <w:tcPr>
            <w:tcW w:type="dxa" w:w="1474"/>
          </w:tcPr>
          <w:p>
            <w:pPr>
              <w:spacing w:after="20"/>
            </w:pPr>
            <w:r/>
            <w:r>
              <w:rPr>
                <w:sz w:val="17"/>
              </w:rPr>
            </w:r>
          </w:p>
        </w:tc>
      </w:tr>
      <w:tr>
        <w:tc>
          <w:tcPr>
            <w:tcW w:type="dxa" w:w="3742"/>
          </w:tcPr>
          <w:p>
            <w:pPr>
              <w:spacing w:after="20"/>
            </w:pPr>
            <w:r/>
            <w:r>
              <w:rPr>
                <w:sz w:val="17"/>
              </w:rPr>
            </w:r>
          </w:p>
        </w:tc>
        <w:tc>
          <w:tcPr>
            <w:tcW w:type="dxa" w:w="1134"/>
          </w:tcPr>
          <w:p>
            <w:pPr>
              <w:spacing w:after="20"/>
            </w:pPr>
            <w:r/>
            <w:r>
              <w:rPr>
                <w:sz w:val="17"/>
              </w:rPr>
            </w:r>
          </w:p>
        </w:tc>
        <w:tc>
          <w:tcPr>
            <w:tcW w:type="dxa" w:w="1134"/>
          </w:tcPr>
          <w:p>
            <w:pPr>
              <w:spacing w:after="20"/>
            </w:pPr>
            <w:r/>
            <w:r>
              <w:rPr>
                <w:sz w:val="17"/>
              </w:rPr>
            </w:r>
          </w:p>
        </w:tc>
        <w:tc>
          <w:tcPr>
            <w:tcW w:type="dxa" w:w="1020"/>
          </w:tcPr>
          <w:p>
            <w:pPr>
              <w:spacing w:after="20"/>
            </w:pPr>
            <w:r/>
            <w:r>
              <w:rPr>
                <w:sz w:val="17"/>
              </w:rPr>
            </w:r>
          </w:p>
        </w:tc>
        <w:tc>
          <w:tcPr>
            <w:tcW w:type="dxa" w:w="1587"/>
          </w:tcPr>
          <w:p>
            <w:pPr>
              <w:spacing w:after="20"/>
            </w:pPr>
            <w:r/>
            <w:r>
              <w:rPr>
                <w:sz w:val="17"/>
              </w:rPr>
            </w:r>
          </w:p>
        </w:tc>
        <w:tc>
          <w:tcPr>
            <w:tcW w:type="dxa" w:w="1474"/>
          </w:tcPr>
          <w:p>
            <w:pPr>
              <w:spacing w:after="20"/>
            </w:pPr>
            <w:r/>
            <w:r>
              <w:rPr>
                <w:sz w:val="17"/>
              </w:rPr>
            </w:r>
          </w:p>
        </w:tc>
      </w:tr>
      <w:tr>
        <w:tc>
          <w:tcPr>
            <w:tcW w:type="dxa" w:w="3742"/>
          </w:tcPr>
          <w:p>
            <w:pPr>
              <w:spacing w:after="20"/>
            </w:pPr>
            <w:r/>
            <w:r>
              <w:rPr>
                <w:sz w:val="17"/>
              </w:rPr>
            </w:r>
          </w:p>
        </w:tc>
        <w:tc>
          <w:tcPr>
            <w:tcW w:type="dxa" w:w="1134"/>
          </w:tcPr>
          <w:p>
            <w:pPr>
              <w:spacing w:after="20"/>
            </w:pPr>
            <w:r/>
            <w:r>
              <w:rPr>
                <w:sz w:val="17"/>
              </w:rPr>
            </w:r>
          </w:p>
        </w:tc>
        <w:tc>
          <w:tcPr>
            <w:tcW w:type="dxa" w:w="1134"/>
          </w:tcPr>
          <w:p>
            <w:pPr>
              <w:spacing w:after="20"/>
            </w:pPr>
            <w:r/>
            <w:r>
              <w:rPr>
                <w:sz w:val="17"/>
              </w:rPr>
            </w:r>
          </w:p>
        </w:tc>
        <w:tc>
          <w:tcPr>
            <w:tcW w:type="dxa" w:w="1020"/>
          </w:tcPr>
          <w:p>
            <w:pPr>
              <w:spacing w:after="20"/>
            </w:pPr>
            <w:r/>
            <w:r>
              <w:rPr>
                <w:sz w:val="17"/>
              </w:rPr>
            </w:r>
          </w:p>
        </w:tc>
        <w:tc>
          <w:tcPr>
            <w:tcW w:type="dxa" w:w="1587"/>
          </w:tcPr>
          <w:p>
            <w:pPr>
              <w:spacing w:after="20"/>
            </w:pPr>
            <w:r/>
            <w:r>
              <w:rPr>
                <w:sz w:val="17"/>
              </w:rPr>
            </w:r>
          </w:p>
        </w:tc>
        <w:tc>
          <w:tcPr>
            <w:tcW w:type="dxa" w:w="1474"/>
          </w:tcPr>
          <w:p>
            <w:pPr>
              <w:spacing w:after="20"/>
            </w:pPr>
            <w:r/>
            <w:r>
              <w:rPr>
                <w:sz w:val="17"/>
              </w:rPr>
            </w:r>
          </w:p>
        </w:tc>
      </w:tr>
      <w:tr>
        <w:tc>
          <w:tcPr>
            <w:tcW w:type="dxa" w:w="3742"/>
          </w:tcPr>
          <w:p>
            <w:pPr>
              <w:spacing w:after="20"/>
            </w:pPr>
            <w:r/>
            <w:r>
              <w:rPr>
                <w:sz w:val="17"/>
              </w:rPr>
            </w:r>
          </w:p>
        </w:tc>
        <w:tc>
          <w:tcPr>
            <w:tcW w:type="dxa" w:w="1134"/>
          </w:tcPr>
          <w:p>
            <w:pPr>
              <w:spacing w:after="20"/>
            </w:pPr>
            <w:r/>
            <w:r>
              <w:rPr>
                <w:sz w:val="17"/>
              </w:rPr>
            </w:r>
          </w:p>
        </w:tc>
        <w:tc>
          <w:tcPr>
            <w:tcW w:type="dxa" w:w="1134"/>
          </w:tcPr>
          <w:p>
            <w:pPr>
              <w:spacing w:after="20"/>
            </w:pPr>
            <w:r/>
            <w:r>
              <w:rPr>
                <w:sz w:val="17"/>
              </w:rPr>
            </w:r>
          </w:p>
        </w:tc>
        <w:tc>
          <w:tcPr>
            <w:tcW w:type="dxa" w:w="1020"/>
          </w:tcPr>
          <w:p>
            <w:pPr>
              <w:spacing w:after="20"/>
            </w:pPr>
            <w:r/>
            <w:r>
              <w:rPr>
                <w:sz w:val="17"/>
              </w:rPr>
            </w:r>
          </w:p>
        </w:tc>
        <w:tc>
          <w:tcPr>
            <w:tcW w:type="dxa" w:w="1587"/>
          </w:tcPr>
          <w:p>
            <w:pPr>
              <w:spacing w:after="20"/>
            </w:pPr>
            <w:r/>
            <w:r>
              <w:rPr>
                <w:sz w:val="17"/>
              </w:rPr>
            </w:r>
          </w:p>
        </w:tc>
        <w:tc>
          <w:tcPr>
            <w:tcW w:type="dxa" w:w="1474"/>
          </w:tcPr>
          <w:p>
            <w:pPr>
              <w:spacing w:after="20"/>
            </w:pPr>
            <w:r/>
            <w:r>
              <w:rPr>
                <w:sz w:val="17"/>
              </w:rPr>
            </w:r>
          </w:p>
        </w:tc>
      </w:tr>
      <w:tr>
        <w:tc>
          <w:tcPr>
            <w:tcW w:type="dxa" w:w="3742"/>
          </w:tcPr>
          <w:p>
            <w:pPr>
              <w:spacing w:after="20"/>
            </w:pPr>
            <w:r/>
            <w:r>
              <w:rPr>
                <w:sz w:val="17"/>
              </w:rPr>
            </w:r>
          </w:p>
        </w:tc>
        <w:tc>
          <w:tcPr>
            <w:tcW w:type="dxa" w:w="1134"/>
          </w:tcPr>
          <w:p>
            <w:pPr>
              <w:spacing w:after="20"/>
            </w:pPr>
            <w:r/>
            <w:r>
              <w:rPr>
                <w:sz w:val="17"/>
              </w:rPr>
            </w:r>
          </w:p>
        </w:tc>
        <w:tc>
          <w:tcPr>
            <w:tcW w:type="dxa" w:w="1134"/>
          </w:tcPr>
          <w:p>
            <w:pPr>
              <w:spacing w:after="20"/>
            </w:pPr>
            <w:r/>
            <w:r>
              <w:rPr>
                <w:sz w:val="17"/>
              </w:rPr>
            </w:r>
          </w:p>
        </w:tc>
        <w:tc>
          <w:tcPr>
            <w:tcW w:type="dxa" w:w="1020"/>
          </w:tcPr>
          <w:p>
            <w:pPr>
              <w:spacing w:after="20"/>
            </w:pPr>
            <w:r/>
            <w:r>
              <w:rPr>
                <w:sz w:val="17"/>
              </w:rPr>
            </w:r>
          </w:p>
        </w:tc>
        <w:tc>
          <w:tcPr>
            <w:tcW w:type="dxa" w:w="1587"/>
          </w:tcPr>
          <w:p>
            <w:pPr>
              <w:spacing w:after="20"/>
            </w:pPr>
            <w:r/>
            <w:r>
              <w:rPr>
                <w:sz w:val="17"/>
              </w:rPr>
            </w:r>
          </w:p>
        </w:tc>
        <w:tc>
          <w:tcPr>
            <w:tcW w:type="dxa" w:w="1474"/>
          </w:tcPr>
          <w:p>
            <w:pPr>
              <w:spacing w:after="20"/>
            </w:pPr>
            <w:r/>
            <w:r>
              <w:rPr>
                <w:sz w:val="17"/>
              </w:rPr>
            </w:r>
          </w:p>
        </w:tc>
      </w:tr>
      <w:tr>
        <w:tc>
          <w:tcPr>
            <w:tcW w:type="dxa" w:w="3742"/>
          </w:tcPr>
          <w:p>
            <w:pPr>
              <w:spacing w:after="20"/>
            </w:pPr>
            <w:r/>
            <w:r>
              <w:rPr>
                <w:sz w:val="17"/>
              </w:rPr>
            </w:r>
          </w:p>
        </w:tc>
        <w:tc>
          <w:tcPr>
            <w:tcW w:type="dxa" w:w="1134"/>
          </w:tcPr>
          <w:p>
            <w:pPr>
              <w:spacing w:after="20"/>
            </w:pPr>
            <w:r/>
            <w:r>
              <w:rPr>
                <w:sz w:val="17"/>
              </w:rPr>
            </w:r>
          </w:p>
        </w:tc>
        <w:tc>
          <w:tcPr>
            <w:tcW w:type="dxa" w:w="1134"/>
          </w:tcPr>
          <w:p>
            <w:pPr>
              <w:spacing w:after="20"/>
            </w:pPr>
            <w:r/>
            <w:r>
              <w:rPr>
                <w:sz w:val="17"/>
              </w:rPr>
            </w:r>
          </w:p>
        </w:tc>
        <w:tc>
          <w:tcPr>
            <w:tcW w:type="dxa" w:w="1020"/>
          </w:tcPr>
          <w:p>
            <w:pPr>
              <w:spacing w:after="20"/>
            </w:pPr>
            <w:r/>
            <w:r>
              <w:rPr>
                <w:sz w:val="17"/>
              </w:rPr>
            </w:r>
          </w:p>
        </w:tc>
        <w:tc>
          <w:tcPr>
            <w:tcW w:type="dxa" w:w="1587"/>
          </w:tcPr>
          <w:p>
            <w:pPr>
              <w:spacing w:after="20"/>
            </w:pPr>
            <w:r/>
            <w:r>
              <w:rPr>
                <w:sz w:val="17"/>
              </w:rPr>
            </w:r>
          </w:p>
        </w:tc>
        <w:tc>
          <w:tcPr>
            <w:tcW w:type="dxa" w:w="1474"/>
          </w:tcPr>
          <w:p>
            <w:pPr>
              <w:spacing w:after="20"/>
            </w:pPr>
            <w:r/>
            <w:r>
              <w:rPr>
                <w:sz w:val="17"/>
              </w:rPr>
            </w:r>
          </w:p>
        </w:tc>
      </w:tr>
      <w:tr>
        <w:tc>
          <w:tcPr>
            <w:tcW w:type="dxa" w:w="3742"/>
          </w:tcPr>
          <w:p>
            <w:pPr>
              <w:spacing w:after="20"/>
            </w:pPr>
            <w:r/>
            <w:r>
              <w:rPr>
                <w:sz w:val="17"/>
              </w:rPr>
            </w:r>
          </w:p>
        </w:tc>
        <w:tc>
          <w:tcPr>
            <w:tcW w:type="dxa" w:w="1134"/>
          </w:tcPr>
          <w:p>
            <w:pPr>
              <w:spacing w:after="20"/>
            </w:pPr>
            <w:r/>
            <w:r>
              <w:rPr>
                <w:sz w:val="17"/>
              </w:rPr>
            </w:r>
          </w:p>
        </w:tc>
        <w:tc>
          <w:tcPr>
            <w:tcW w:type="dxa" w:w="1134"/>
          </w:tcPr>
          <w:p>
            <w:pPr>
              <w:spacing w:after="20"/>
            </w:pPr>
            <w:r/>
            <w:r>
              <w:rPr>
                <w:sz w:val="17"/>
              </w:rPr>
            </w:r>
          </w:p>
        </w:tc>
        <w:tc>
          <w:tcPr>
            <w:tcW w:type="dxa" w:w="1020"/>
          </w:tcPr>
          <w:p>
            <w:pPr>
              <w:spacing w:after="20"/>
            </w:pPr>
            <w:r/>
            <w:r>
              <w:rPr>
                <w:sz w:val="17"/>
              </w:rPr>
            </w:r>
          </w:p>
        </w:tc>
        <w:tc>
          <w:tcPr>
            <w:tcW w:type="dxa" w:w="1587"/>
          </w:tcPr>
          <w:p>
            <w:pPr>
              <w:spacing w:after="20"/>
            </w:pPr>
            <w:r/>
            <w:r>
              <w:rPr>
                <w:sz w:val="17"/>
              </w:rPr>
            </w:r>
          </w:p>
        </w:tc>
        <w:tc>
          <w:tcPr>
            <w:tcW w:type="dxa" w:w="1474"/>
          </w:tcPr>
          <w:p>
            <w:pPr>
              <w:spacing w:after="20"/>
            </w:pPr>
            <w:r/>
            <w:r>
              <w:rPr>
                <w:sz w:val="17"/>
              </w:rPr>
            </w:r>
          </w:p>
        </w:tc>
      </w:tr>
      <w:tr>
        <w:tc>
          <w:tcPr>
            <w:tcW w:type="dxa" w:w="3742"/>
          </w:tcPr>
          <w:p>
            <w:pPr>
              <w:spacing w:after="20"/>
            </w:pPr>
            <w:r/>
            <w:r>
              <w:rPr>
                <w:sz w:val="17"/>
              </w:rPr>
            </w:r>
          </w:p>
        </w:tc>
        <w:tc>
          <w:tcPr>
            <w:tcW w:type="dxa" w:w="1134"/>
          </w:tcPr>
          <w:p>
            <w:pPr>
              <w:spacing w:after="20"/>
            </w:pPr>
            <w:r/>
            <w:r>
              <w:rPr>
                <w:sz w:val="17"/>
              </w:rPr>
            </w:r>
          </w:p>
        </w:tc>
        <w:tc>
          <w:tcPr>
            <w:tcW w:type="dxa" w:w="1134"/>
          </w:tcPr>
          <w:p>
            <w:pPr>
              <w:spacing w:after="20"/>
            </w:pPr>
            <w:r/>
            <w:r>
              <w:rPr>
                <w:sz w:val="17"/>
              </w:rPr>
            </w:r>
          </w:p>
        </w:tc>
        <w:tc>
          <w:tcPr>
            <w:tcW w:type="dxa" w:w="1020"/>
          </w:tcPr>
          <w:p>
            <w:pPr>
              <w:spacing w:after="20"/>
            </w:pPr>
            <w:r/>
            <w:r>
              <w:rPr>
                <w:sz w:val="17"/>
              </w:rPr>
            </w:r>
          </w:p>
        </w:tc>
        <w:tc>
          <w:tcPr>
            <w:tcW w:type="dxa" w:w="1587"/>
          </w:tcPr>
          <w:p>
            <w:pPr>
              <w:spacing w:after="20"/>
            </w:pPr>
            <w:r/>
            <w:r>
              <w:rPr>
                <w:sz w:val="17"/>
              </w:rPr>
            </w:r>
          </w:p>
        </w:tc>
        <w:tc>
          <w:tcPr>
            <w:tcW w:type="dxa" w:w="1474"/>
          </w:tcPr>
          <w:p>
            <w:pPr>
              <w:spacing w:after="20"/>
            </w:pPr>
            <w:r/>
            <w:r>
              <w:rPr>
                <w:sz w:val="17"/>
              </w:rPr>
            </w:r>
          </w:p>
        </w:tc>
      </w:tr>
      <w:tr>
        <w:tc>
          <w:tcPr>
            <w:tcW w:type="dxa" w:w="3742"/>
          </w:tcPr>
          <w:p>
            <w:pPr>
              <w:spacing w:after="20"/>
            </w:pPr>
            <w:r/>
            <w:r>
              <w:rPr>
                <w:sz w:val="17"/>
              </w:rPr>
            </w:r>
          </w:p>
        </w:tc>
        <w:tc>
          <w:tcPr>
            <w:tcW w:type="dxa" w:w="1134"/>
          </w:tcPr>
          <w:p>
            <w:pPr>
              <w:spacing w:after="20"/>
            </w:pPr>
            <w:r/>
            <w:r>
              <w:rPr>
                <w:sz w:val="17"/>
              </w:rPr>
            </w:r>
          </w:p>
        </w:tc>
        <w:tc>
          <w:tcPr>
            <w:tcW w:type="dxa" w:w="1134"/>
          </w:tcPr>
          <w:p>
            <w:pPr>
              <w:spacing w:after="20"/>
            </w:pPr>
            <w:r/>
            <w:r>
              <w:rPr>
                <w:sz w:val="17"/>
              </w:rPr>
            </w:r>
          </w:p>
        </w:tc>
        <w:tc>
          <w:tcPr>
            <w:tcW w:type="dxa" w:w="1020"/>
          </w:tcPr>
          <w:p>
            <w:pPr>
              <w:spacing w:after="20"/>
            </w:pPr>
            <w:r/>
            <w:r>
              <w:rPr>
                <w:sz w:val="17"/>
              </w:rPr>
            </w:r>
          </w:p>
        </w:tc>
        <w:tc>
          <w:tcPr>
            <w:tcW w:type="dxa" w:w="1587"/>
          </w:tcPr>
          <w:p>
            <w:pPr>
              <w:spacing w:after="20"/>
            </w:pPr>
            <w:r/>
            <w:r>
              <w:rPr>
                <w:sz w:val="17"/>
              </w:rPr>
            </w:r>
          </w:p>
        </w:tc>
        <w:tc>
          <w:tcPr>
            <w:tcW w:type="dxa" w:w="1474"/>
          </w:tcPr>
          <w:p>
            <w:pPr>
              <w:spacing w:after="20"/>
            </w:pPr>
            <w:r/>
            <w:r>
              <w:rPr>
                <w:sz w:val="17"/>
              </w:rPr>
            </w:r>
          </w:p>
        </w:tc>
      </w:tr>
      <w:tr>
        <w:tc>
          <w:tcPr>
            <w:tcW w:type="dxa" w:w="3742"/>
          </w:tcPr>
          <w:p>
            <w:pPr>
              <w:spacing w:after="20"/>
            </w:pPr>
            <w:r/>
            <w:r>
              <w:rPr>
                <w:sz w:val="17"/>
              </w:rPr>
            </w:r>
          </w:p>
        </w:tc>
        <w:tc>
          <w:tcPr>
            <w:tcW w:type="dxa" w:w="1134"/>
          </w:tcPr>
          <w:p>
            <w:pPr>
              <w:spacing w:after="20"/>
            </w:pPr>
            <w:r/>
            <w:r>
              <w:rPr>
                <w:sz w:val="17"/>
              </w:rPr>
            </w:r>
          </w:p>
        </w:tc>
        <w:tc>
          <w:tcPr>
            <w:tcW w:type="dxa" w:w="1134"/>
          </w:tcPr>
          <w:p>
            <w:pPr>
              <w:spacing w:after="20"/>
            </w:pPr>
            <w:r/>
            <w:r>
              <w:rPr>
                <w:sz w:val="17"/>
              </w:rPr>
            </w:r>
          </w:p>
        </w:tc>
        <w:tc>
          <w:tcPr>
            <w:tcW w:type="dxa" w:w="1020"/>
          </w:tcPr>
          <w:p>
            <w:pPr>
              <w:spacing w:after="20"/>
            </w:pPr>
            <w:r/>
            <w:r>
              <w:rPr>
                <w:sz w:val="17"/>
              </w:rPr>
            </w:r>
          </w:p>
        </w:tc>
        <w:tc>
          <w:tcPr>
            <w:tcW w:type="dxa" w:w="1587"/>
          </w:tcPr>
          <w:p>
            <w:pPr>
              <w:spacing w:after="20"/>
            </w:pPr>
            <w:r/>
            <w:r>
              <w:rPr>
                <w:sz w:val="17"/>
              </w:rPr>
            </w:r>
          </w:p>
        </w:tc>
        <w:tc>
          <w:tcPr>
            <w:tcW w:type="dxa" w:w="1474"/>
          </w:tcPr>
          <w:p>
            <w:pPr>
              <w:spacing w:after="20"/>
            </w:pPr>
            <w:r/>
            <w:r>
              <w:rPr>
                <w:sz w:val="17"/>
              </w:rPr>
            </w:r>
          </w:p>
        </w:tc>
      </w:tr>
    </w:tbl>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8504"/>
            <w:shd w:val="clear" w:color="auto" w:fill="E8EAF1"/>
          </w:tcPr>
          <w:p>
            <w:r/>
            <w:r>
              <w:rPr>
                <w:b/>
                <w:sz w:val="18"/>
              </w:rPr>
              <w:t>Condition on arrival</w:t>
            </w:r>
          </w:p>
        </w:tc>
        <w:tc>
          <w:tcPr>
            <w:tcW w:type="dxa" w:w="1587"/>
            <w:shd w:val="clear" w:color="auto" w:fill="E8EAF1"/>
          </w:tcPr>
          <w:p>
            <w:r/>
            <w:r>
              <w:rPr>
                <w:b/>
                <w:sz w:val="18"/>
              </w:rPr>
              <w:t>Done</w:t>
            </w:r>
          </w:p>
        </w:tc>
      </w:tr>
      <w:tr>
        <w:tc>
          <w:tcPr>
            <w:tcW w:type="dxa" w:w="8504"/>
          </w:tcPr>
          <w:p>
            <w:pPr>
              <w:spacing w:after="20"/>
            </w:pPr>
            <w:r/>
            <w:r>
              <w:rPr>
                <w:sz w:val="18"/>
              </w:rPr>
              <w:t>Quantities counted against the order</w:t>
            </w:r>
          </w:p>
        </w:tc>
        <w:tc>
          <w:tcPr>
            <w:tcW w:type="dxa" w:w="1587"/>
          </w:tcPr>
          <w:p>
            <w:pPr>
              <w:spacing w:after="20"/>
            </w:pPr>
            <w:r/>
            <w:r>
              <w:rPr>
                <w:sz w:val="18"/>
              </w:rPr>
            </w:r>
          </w:p>
        </w:tc>
      </w:tr>
      <w:tr>
        <w:tc>
          <w:tcPr>
            <w:tcW w:type="dxa" w:w="8504"/>
          </w:tcPr>
          <w:p>
            <w:pPr>
              <w:spacing w:after="20"/>
            </w:pPr>
            <w:r/>
            <w:r>
              <w:rPr>
                <w:sz w:val="18"/>
              </w:rPr>
              <w:t>Packaging intact</w:t>
            </w:r>
          </w:p>
        </w:tc>
        <w:tc>
          <w:tcPr>
            <w:tcW w:type="dxa" w:w="1587"/>
          </w:tcPr>
          <w:p>
            <w:pPr>
              <w:spacing w:after="20"/>
            </w:pPr>
            <w:r/>
            <w:r>
              <w:rPr>
                <w:sz w:val="18"/>
              </w:rPr>
            </w:r>
          </w:p>
        </w:tc>
      </w:tr>
      <w:tr>
        <w:tc>
          <w:tcPr>
            <w:tcW w:type="dxa" w:w="8504"/>
          </w:tcPr>
          <w:p>
            <w:pPr>
              <w:spacing w:after="20"/>
            </w:pPr>
            <w:r/>
            <w:r>
              <w:rPr>
                <w:sz w:val="18"/>
              </w:rPr>
              <w:t>Damage photographed before the driver left</w:t>
            </w:r>
          </w:p>
        </w:tc>
        <w:tc>
          <w:tcPr>
            <w:tcW w:type="dxa" w:w="1587"/>
          </w:tcPr>
          <w:p>
            <w:pPr>
              <w:spacing w:after="20"/>
            </w:pPr>
            <w:r/>
            <w:r>
              <w:rPr>
                <w:sz w:val="18"/>
              </w:rPr>
            </w:r>
          </w:p>
        </w:tc>
      </w:tr>
      <w:tr>
        <w:tc>
          <w:tcPr>
            <w:tcW w:type="dxa" w:w="8504"/>
          </w:tcPr>
          <w:p>
            <w:pPr>
              <w:spacing w:after="20"/>
            </w:pPr>
            <w:r/>
            <w:r>
              <w:rPr>
                <w:sz w:val="18"/>
              </w:rPr>
              <w:t>Driver told of shortages or damage</w:t>
            </w:r>
          </w:p>
        </w:tc>
        <w:tc>
          <w:tcPr>
            <w:tcW w:type="dxa" w:w="1587"/>
          </w:tcPr>
          <w:p>
            <w:pPr>
              <w:spacing w:after="20"/>
            </w:pPr>
            <w:r/>
            <w:r>
              <w:rPr>
                <w:sz w:val="18"/>
              </w:rPr>
            </w:r>
          </w:p>
        </w:tc>
      </w:tr>
      <w:tr>
        <w:tc>
          <w:tcPr>
            <w:tcW w:type="dxa" w:w="8504"/>
          </w:tcPr>
          <w:p>
            <w:pPr>
              <w:spacing w:after="20"/>
            </w:pPr>
            <w:r/>
            <w:r>
              <w:rPr>
                <w:sz w:val="18"/>
              </w:rPr>
              <w:t>Delivery note signed “unchecked” where there was no time to check</w:t>
            </w:r>
          </w:p>
        </w:tc>
        <w:tc>
          <w:tcPr>
            <w:tcW w:type="dxa" w:w="1587"/>
          </w:tcPr>
          <w:p>
            <w:pPr>
              <w:spacing w:after="20"/>
            </w:pPr>
            <w:r/>
            <w:r>
              <w:rPr>
                <w:sz w:val="18"/>
              </w:rPr>
            </w:r>
          </w:p>
        </w:tc>
      </w:tr>
      <w:tr>
        <w:tc>
          <w:tcPr>
            <w:tcW w:type="dxa" w:w="8504"/>
          </w:tcPr>
          <w:p>
            <w:pPr>
              <w:spacing w:after="20"/>
            </w:pPr>
            <w:r/>
            <w:r>
              <w:rPr>
                <w:sz w:val="18"/>
              </w:rPr>
              <w:t>Certificates or data sheets received where required</w:t>
            </w:r>
          </w:p>
        </w:tc>
        <w:tc>
          <w:tcPr>
            <w:tcW w:type="dxa" w:w="1587"/>
          </w:tcPr>
          <w:p>
            <w:pPr>
              <w:spacing w:after="20"/>
            </w:pPr>
            <w:r/>
            <w:r>
              <w:rPr>
                <w:sz w:val="18"/>
              </w:rPr>
            </w:r>
          </w:p>
        </w:tc>
      </w:tr>
    </w:tbl>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Received by</w:t>
            </w:r>
          </w:p>
        </w:tc>
        <w:tc>
          <w:tcPr>
            <w:tcW w:type="dxa" w:w="6690"/>
          </w:tcPr>
          <w:p>
            <w:pPr>
              <w:spacing w:after="20"/>
            </w:pPr>
            <w:r/>
            <w:r>
              <w:rPr>
                <w:sz w:val="18"/>
              </w:rPr>
            </w:r>
          </w:p>
        </w:tc>
      </w:tr>
      <w:tr>
        <w:tc>
          <w:tcPr>
            <w:tcW w:type="dxa" w:w="3402"/>
          </w:tcPr>
          <w:p>
            <w:pPr>
              <w:spacing w:after="20"/>
            </w:pPr>
            <w:r/>
            <w:r>
              <w:rPr>
                <w:sz w:val="18"/>
              </w:rPr>
              <w:t>Checked by</w:t>
            </w:r>
          </w:p>
        </w:tc>
        <w:tc>
          <w:tcPr>
            <w:tcW w:type="dxa" w:w="6690"/>
          </w:tcPr>
          <w:p>
            <w:pPr>
              <w:spacing w:after="20"/>
            </w:pPr>
            <w:r/>
            <w:r>
              <w:rPr>
                <w:sz w:val="18"/>
              </w:rPr>
            </w:r>
          </w:p>
        </w:tc>
      </w:tr>
      <w:tr>
        <w:tc>
          <w:tcPr>
            <w:tcW w:type="dxa" w:w="3402"/>
          </w:tcPr>
          <w:p>
            <w:pPr>
              <w:spacing w:after="20"/>
            </w:pPr>
            <w:r/>
            <w:r>
              <w:rPr>
                <w:sz w:val="18"/>
              </w:rPr>
              <w:t>Signature and date</w:t>
            </w:r>
          </w:p>
        </w:tc>
        <w:tc>
          <w:tcPr>
            <w:tcW w:type="dxa" w:w="6690"/>
          </w:tcPr>
          <w:p>
            <w:pPr>
              <w:spacing w:after="20"/>
            </w:pPr>
            <w:r/>
            <w:r>
              <w:rPr>
                <w:sz w:val="18"/>
              </w:rPr>
            </w:r>
          </w:p>
        </w:tc>
      </w:tr>
    </w:tbl>
    <w:p/>
    <w:p>
      <w:r>
        <w:rPr>
          <w:i w:val="0"/>
          <w:color w:val="6B6B6B"/>
          <w:sz w:val="18"/>
        </w:rPr>
        <w:t>Follow-up with the supplier: what was raised, when, and the credit note or replacement delivery that closed it.</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474"/>
            <w:shd w:val="clear" w:color="auto" w:fill="E8EAF1"/>
          </w:tcPr>
          <w:p>
            <w:r/>
            <w:r>
              <w:rPr>
                <w:b/>
                <w:sz w:val="17"/>
              </w:rPr>
              <w:t>Date</w:t>
            </w:r>
          </w:p>
        </w:tc>
        <w:tc>
          <w:tcPr>
            <w:tcW w:type="dxa" w:w="2494"/>
            <w:shd w:val="clear" w:color="auto" w:fill="E8EAF1"/>
          </w:tcPr>
          <w:p>
            <w:r/>
            <w:r>
              <w:rPr>
                <w:b/>
                <w:sz w:val="17"/>
              </w:rPr>
              <w:t>Raised with</w:t>
            </w:r>
          </w:p>
        </w:tc>
        <w:tc>
          <w:tcPr>
            <w:tcW w:type="dxa" w:w="4195"/>
            <w:shd w:val="clear" w:color="auto" w:fill="E8EAF1"/>
          </w:tcPr>
          <w:p>
            <w:r/>
            <w:r>
              <w:rPr>
                <w:b/>
                <w:sz w:val="17"/>
              </w:rPr>
              <w:t>What</w:t>
            </w:r>
          </w:p>
        </w:tc>
        <w:tc>
          <w:tcPr>
            <w:tcW w:type="dxa" w:w="1928"/>
            <w:shd w:val="clear" w:color="auto" w:fill="E8EAF1"/>
          </w:tcPr>
          <w:p>
            <w:r/>
            <w:r>
              <w:rPr>
                <w:b/>
                <w:sz w:val="17"/>
              </w:rPr>
              <w:t>Closed by</w:t>
            </w:r>
          </w:p>
        </w:tc>
      </w:tr>
      <w:tr>
        <w:tc>
          <w:tcPr>
            <w:tcW w:type="dxa" w:w="1474"/>
          </w:tcPr>
          <w:p>
            <w:pPr>
              <w:spacing w:after="20"/>
            </w:pPr>
            <w:r/>
            <w:r>
              <w:rPr>
                <w:sz w:val="17"/>
              </w:rPr>
            </w:r>
          </w:p>
        </w:tc>
        <w:tc>
          <w:tcPr>
            <w:tcW w:type="dxa" w:w="2494"/>
          </w:tcPr>
          <w:p>
            <w:pPr>
              <w:spacing w:after="20"/>
            </w:pPr>
            <w:r/>
            <w:r>
              <w:rPr>
                <w:sz w:val="17"/>
              </w:rPr>
            </w:r>
          </w:p>
        </w:tc>
        <w:tc>
          <w:tcPr>
            <w:tcW w:type="dxa" w:w="4195"/>
          </w:tcPr>
          <w:p>
            <w:pPr>
              <w:spacing w:after="20"/>
            </w:pPr>
            <w:r/>
            <w:r>
              <w:rPr>
                <w:sz w:val="17"/>
              </w:rPr>
            </w:r>
          </w:p>
        </w:tc>
        <w:tc>
          <w:tcPr>
            <w:tcW w:type="dxa" w:w="1928"/>
          </w:tcPr>
          <w:p>
            <w:pPr>
              <w:spacing w:after="20"/>
            </w:pPr>
            <w:r/>
            <w:r>
              <w:rPr>
                <w:sz w:val="17"/>
              </w:rPr>
            </w:r>
          </w:p>
        </w:tc>
      </w:tr>
      <w:tr>
        <w:tc>
          <w:tcPr>
            <w:tcW w:type="dxa" w:w="1474"/>
          </w:tcPr>
          <w:p>
            <w:pPr>
              <w:spacing w:after="20"/>
            </w:pPr>
            <w:r/>
            <w:r>
              <w:rPr>
                <w:sz w:val="17"/>
              </w:rPr>
            </w:r>
          </w:p>
        </w:tc>
        <w:tc>
          <w:tcPr>
            <w:tcW w:type="dxa" w:w="2494"/>
          </w:tcPr>
          <w:p>
            <w:pPr>
              <w:spacing w:after="20"/>
            </w:pPr>
            <w:r/>
            <w:r>
              <w:rPr>
                <w:sz w:val="17"/>
              </w:rPr>
            </w:r>
          </w:p>
        </w:tc>
        <w:tc>
          <w:tcPr>
            <w:tcW w:type="dxa" w:w="4195"/>
          </w:tcPr>
          <w:p>
            <w:pPr>
              <w:spacing w:after="20"/>
            </w:pPr>
            <w:r/>
            <w:r>
              <w:rPr>
                <w:sz w:val="17"/>
              </w:rPr>
            </w:r>
          </w:p>
        </w:tc>
        <w:tc>
          <w:tcPr>
            <w:tcW w:type="dxa" w:w="1928"/>
          </w:tcPr>
          <w:p>
            <w:pPr>
              <w:spacing w:after="20"/>
            </w:pPr>
            <w:r/>
            <w:r>
              <w:rPr>
                <w:sz w:val="17"/>
              </w:rPr>
            </w:r>
          </w:p>
        </w:tc>
      </w:tr>
      <w:tr>
        <w:tc>
          <w:tcPr>
            <w:tcW w:type="dxa" w:w="1474"/>
          </w:tcPr>
          <w:p>
            <w:pPr>
              <w:spacing w:after="20"/>
            </w:pPr>
            <w:r/>
            <w:r>
              <w:rPr>
                <w:sz w:val="17"/>
              </w:rPr>
            </w:r>
          </w:p>
        </w:tc>
        <w:tc>
          <w:tcPr>
            <w:tcW w:type="dxa" w:w="2494"/>
          </w:tcPr>
          <w:p>
            <w:pPr>
              <w:spacing w:after="20"/>
            </w:pPr>
            <w:r/>
            <w:r>
              <w:rPr>
                <w:sz w:val="17"/>
              </w:rPr>
            </w:r>
          </w:p>
        </w:tc>
        <w:tc>
          <w:tcPr>
            <w:tcW w:type="dxa" w:w="4195"/>
          </w:tcPr>
          <w:p>
            <w:pPr>
              <w:spacing w:after="20"/>
            </w:pPr>
            <w:r/>
            <w:r>
              <w:rPr>
                <w:sz w:val="17"/>
              </w:rPr>
            </w:r>
          </w:p>
        </w:tc>
        <w:tc>
          <w:tcPr>
            <w:tcW w:type="dxa" w:w="1928"/>
          </w:tcPr>
          <w:p>
            <w:pPr>
              <w:spacing w:after="20"/>
            </w:pPr>
            <w:r/>
            <w:r>
              <w:rPr>
                <w:sz w:val="17"/>
              </w:rPr>
            </w:r>
          </w:p>
        </w:tc>
      </w:tr>
      <w:tr>
        <w:tc>
          <w:tcPr>
            <w:tcW w:type="dxa" w:w="1474"/>
          </w:tcPr>
          <w:p>
            <w:pPr>
              <w:spacing w:after="20"/>
            </w:pPr>
            <w:r/>
            <w:r>
              <w:rPr>
                <w:sz w:val="17"/>
              </w:rPr>
            </w:r>
          </w:p>
        </w:tc>
        <w:tc>
          <w:tcPr>
            <w:tcW w:type="dxa" w:w="2494"/>
          </w:tcPr>
          <w:p>
            <w:pPr>
              <w:spacing w:after="20"/>
            </w:pPr>
            <w:r/>
            <w:r>
              <w:rPr>
                <w:sz w:val="17"/>
              </w:rPr>
            </w:r>
          </w:p>
        </w:tc>
        <w:tc>
          <w:tcPr>
            <w:tcW w:type="dxa" w:w="4195"/>
          </w:tcPr>
          <w:p>
            <w:pPr>
              <w:spacing w:after="20"/>
            </w:pPr>
            <w:r/>
            <w:r>
              <w:rPr>
                <w:sz w:val="17"/>
              </w:rPr>
            </w:r>
          </w:p>
        </w:tc>
        <w:tc>
          <w:tcPr>
            <w:tcW w:type="dxa" w:w="1928"/>
          </w:tcPr>
          <w:p>
            <w:pPr>
              <w:spacing w:after="20"/>
            </w:pPr>
            <w:r/>
            <w:r>
              <w:rPr>
                <w:sz w:val="17"/>
              </w:rPr>
            </w:r>
          </w:p>
        </w:tc>
      </w:tr>
    </w:tbl>
    <w:p/>
    <w:p>
      <w:r>
        <w:rPr>
          <w:i w:val="0"/>
          <w:color w:val="6B6B6B"/>
          <w:sz w:val="17"/>
        </w:rPr>
        <w:t>An invoice is approved for payment only when it matches the order and this note. HMRC VAT Notice 700/21 sets out what the supplier’s VAT invoice must show; VAT records are kept for six years.</w:t>
      </w:r>
    </w:p>
    <w:p>
      <w:r>
        <w:rPr>
          <w:i/>
          <w:color w:val="6B6B6B"/>
          <w:sz w:val="16"/>
        </w:rPr>
        <w:t>Not legal advice. Check it against GOV.UK and your own contracts and policies.</w:t>
      </w:r>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unibuild.co.uk/downloads/goods-received-note-template/.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Goods received note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194</Words>
  <Characters>1004</Characters>
  <Application>Microsoft Macintosh Word</Application>
  <DocSecurity>0</DocSecurity>
  <Paragraphs>40</Paragraphs>
  <ScaleCrop>false</ScaleCrop>
  <HeadingPairs>
    <vt:vector size="2" baseType="variant">
      <vt:variant>
        <vt:lpstr>Title</vt:lpstr>
      </vt:variant>
      <vt:variant>
        <vt:i4>1</vt:i4>
      </vt:variant>
    </vt:vector>
  </HeadingPairs>
  <TitlesOfParts>
    <vt:vector size="1" baseType="lpstr">
      <vt:lpstr>Goods received note template</vt:lpstr>
    </vt:vector>
  </TitlesOfParts>
  <Manager/>
  <Company>Unibuild Technologies Limited</Company>
  <LinksUpToDate>false</LinksUpToDate>
  <CharactersWithSpaces>1158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Goods received note (GRN) template, free editable Word document | Unibuild</dc:title>
  <dc:subject>The delivery date and time, supplier, delivery note and order numbers, each item with the quantity ordered, received, short or damaged, the condition checks, the signatures and the follow-up with the supplier.</dc:subject>
  <dc:creator>Unibuild</dc:creator>
  <cp:keywords>goods received note template, Goods received note template Word, Word template, GRN template, goods received note, GRN form, delivery receipt form, goods inwards note, goods received note Word, construction deliveries, UK, docx</cp:keywords>
  <dc:description>A free editable goods received note for UK trades and construction firms: the delivery date and time, supplier, delivery note and purchase order numbers, each item with the quantity ordered, received, short or damaged, the condition checks, who received and checked the delivery, and the follow-up with the supplier. Free to download, use and reuse, from Unibuild (unibuild.co.uk). This is the Word version, to edit in Microsoft Word or any program that opens .docx files. Page: https://unibuild.co.uk/downloads/goods-received-note-template/</dc:description>
  <cp:lastModifiedBy>Unibuild</cp:lastModifiedBy>
  <cp:revision>1</cp:revision>
  <dcterms:created xsi:type="dcterms:W3CDTF">2026-10-18T00:00:00Z</dcterms:created>
  <dcterms:modified xsi:type="dcterms:W3CDTF">2026-10-18T08:07:23Z</dcterms:modified>
  <cp:category>GRN</cp:category>
  <dc:language>en-GB</dc:language>
  <dc:identifier>https://unibuild.co.uk/assets/downloads/goods-received-note-template.docx</dc:identifier>
</cp:coreProperties>
</file>