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Fire alarm installation RAMS</w:t>
      </w:r>
    </w:p>
    <w:p>
      <w:r>
        <w:rPr>
          <w:i w:val="0"/>
          <w:sz w:val="22"/>
        </w:rPr>
        <w:t>Fire alarm installation, alteration and commissioning. Pre-filled with typical hazards, controls and sequence: edit it for this site.</w:t>
      </w:r>
    </w:p>
    <w:p>
      <w:r>
        <w:rPr>
          <w:i w:val="0"/>
          <w:color w:val="6B6B6B"/>
          <w:sz w:val="17"/>
        </w:rPr>
        <w:t>Management of Health and Safety at Work Regulations 1999, regulation 3. Fire Safety Order 2005 and EAWR 1989.</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Fire alarm installation, alteration and commissioning</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Installation of [a new fire detection and alarm system or an extension to the existing system] at [address] to the design [ref], including containment, cabling, devices, panel, interfaces, fire stopping of our penetrations, commissioning and handover. Mains connection by [electrician]. Not included: [list any exclusions].</w:t>
      </w:r>
    </w:p>
    <w:p>
      <w:pPr>
        <w:pStyle w:val="Heading2"/>
      </w:pPr>
      <w:r>
        <w:t>Location and access</w:t>
      </w:r>
    </w:p>
    <w:p>
      <w:r>
        <w:rPr>
          <w:i w:val="0"/>
          <w:sz w:val="20"/>
        </w:rPr>
        <w:t>Site access via [entrance], agreed with [responsible person or building manager]. Working hours [08:00 to 17:00]; occupied areas worked [times]. Panel at [location]. Alarm receiving centre [name and phone], account [ref]. Materials stored at [area].</w:t>
      </w:r>
    </w:p>
    <w:p>
      <w:pPr>
        <w:pStyle w:val="Heading2"/>
      </w:pPr>
      <w:r>
        <w:t>Interfaces with other trades</w:t>
      </w:r>
    </w:p>
    <w:p>
      <w:r>
        <w:rPr>
          <w:i w:val="0"/>
          <w:sz w:val="20"/>
        </w:rPr>
        <w:t>Responsible person for disablements and interim cover; alarm receiving centre for tests; owners of lifts, door releases, sprinklers and plant for cause and effect tests; electrician for the mains supply; [trade] for other fire stopping.</w:t>
      </w:r>
    </w:p>
    <w:p>
      <w:pPr>
        <w:pStyle w:val="Heading2"/>
      </w:pPr>
      <w:r>
        <w:t>Documents this RAMS relies on</w:t>
      </w:r>
    </w:p>
    <w:p>
      <w:r>
        <w:rPr>
          <w:i w:val="0"/>
          <w:sz w:val="20"/>
        </w:rPr>
        <w:t>Design drawings, cause and effect and specification [ref]; existing system records and logbook; asbestos register or survey [ref]; disablement plan agreed with the responsible person; fire stopping details; commissioning certificates.</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Fire alarm engineers</w:t>
            </w:r>
          </w:p>
        </w:tc>
        <w:tc>
          <w:tcPr>
            <w:tcW w:type="dxa" w:w="2041"/>
          </w:tcPr>
          <w:p>
            <w:pPr>
              <w:spacing w:after="20"/>
            </w:pPr>
            <w:r/>
            <w:r>
              <w:rPr>
                <w:sz w:val="17"/>
              </w:rPr>
            </w:r>
          </w:p>
        </w:tc>
        <w:tc>
          <w:tcPr>
            <w:tcW w:type="dxa" w:w="4309"/>
          </w:tcPr>
          <w:p>
            <w:pPr>
              <w:spacing w:after="20"/>
            </w:pPr>
            <w:r/>
            <w:r>
              <w:rPr>
                <w:sz w:val="17"/>
              </w:rPr>
              <w:t>Trained and experienced in fire detection and alarm systems to BS 5839-1, with trainees supervised.</w:t>
            </w:r>
          </w:p>
        </w:tc>
        <w:tc>
          <w:tcPr>
            <w:tcW w:type="dxa" w:w="1701"/>
          </w:tcPr>
          <w:p>
            <w:pPr>
              <w:spacing w:after="20"/>
            </w:pPr>
            <w:r/>
            <w:r>
              <w:rPr>
                <w:sz w:val="17"/>
              </w:rPr>
            </w:r>
          </w:p>
        </w:tc>
      </w:tr>
      <w:tr>
        <w:tc>
          <w:tcPr>
            <w:tcW w:type="dxa" w:w="2041"/>
          </w:tcPr>
          <w:p>
            <w:pPr>
              <w:spacing w:after="20"/>
            </w:pPr>
            <w:r/>
            <w:r>
              <w:rPr>
                <w:sz w:val="17"/>
              </w:rPr>
              <w:t>The company</w:t>
            </w:r>
          </w:p>
        </w:tc>
        <w:tc>
          <w:tcPr>
            <w:tcW w:type="dxa" w:w="2041"/>
          </w:tcPr>
          <w:p>
            <w:pPr>
              <w:spacing w:after="20"/>
            </w:pPr>
            <w:r/>
            <w:r>
              <w:rPr>
                <w:sz w:val="17"/>
              </w:rPr>
            </w:r>
          </w:p>
        </w:tc>
        <w:tc>
          <w:tcPr>
            <w:tcW w:type="dxa" w:w="4309"/>
          </w:tcPr>
          <w:p>
            <w:pPr>
              <w:spacing w:after="20"/>
            </w:pPr>
            <w:r/>
            <w:r>
              <w:rPr>
                <w:sz w:val="17"/>
              </w:rPr>
              <w:t>Third-party certification, such as BAFE SP203-1, where the client asks for it.</w:t>
            </w:r>
          </w:p>
        </w:tc>
        <w:tc>
          <w:tcPr>
            <w:tcW w:type="dxa" w:w="1701"/>
          </w:tcPr>
          <w:p>
            <w:pPr>
              <w:spacing w:after="20"/>
            </w:pPr>
            <w:r/>
            <w:r>
              <w:rPr>
                <w:sz w:val="17"/>
              </w:rPr>
            </w:r>
          </w:p>
        </w:tc>
      </w:tr>
      <w:tr>
        <w:tc>
          <w:tcPr>
            <w:tcW w:type="dxa" w:w="2041"/>
          </w:tcPr>
          <w:p>
            <w:pPr>
              <w:spacing w:after="20"/>
            </w:pPr>
            <w:r/>
            <w:r>
              <w:rPr>
                <w:sz w:val="17"/>
              </w:rPr>
              <w:t>Electrical connection</w:t>
            </w:r>
          </w:p>
        </w:tc>
        <w:tc>
          <w:tcPr>
            <w:tcW w:type="dxa" w:w="2041"/>
          </w:tcPr>
          <w:p>
            <w:pPr>
              <w:spacing w:after="20"/>
            </w:pPr>
            <w:r/>
            <w:r>
              <w:rPr>
                <w:sz w:val="17"/>
              </w:rPr>
            </w:r>
          </w:p>
        </w:tc>
        <w:tc>
          <w:tcPr>
            <w:tcW w:type="dxa" w:w="4309"/>
          </w:tcPr>
          <w:p>
            <w:pPr>
              <w:spacing w:after="20"/>
            </w:pPr>
            <w:r/>
            <w:r>
              <w:rPr>
                <w:sz w:val="17"/>
              </w:rPr>
              <w:t>A competent electrician working to BS 7671.</w:t>
            </w:r>
          </w:p>
        </w:tc>
        <w:tc>
          <w:tcPr>
            <w:tcW w:type="dxa" w:w="1701"/>
          </w:tcPr>
          <w:p>
            <w:pPr>
              <w:spacing w:after="20"/>
            </w:pPr>
            <w:r/>
            <w:r>
              <w:rPr>
                <w:sz w:val="17"/>
              </w:rPr>
            </w:r>
          </w:p>
        </w:tc>
      </w:tr>
      <w:tr>
        <w:tc>
          <w:tcPr>
            <w:tcW w:type="dxa" w:w="2041"/>
          </w:tcPr>
          <w:p>
            <w:pPr>
              <w:spacing w:after="20"/>
            </w:pPr>
            <w:r/>
            <w:r>
              <w:rPr>
                <w:sz w:val="17"/>
              </w:rPr>
              <w:t>Commissioning</w:t>
            </w:r>
          </w:p>
        </w:tc>
        <w:tc>
          <w:tcPr>
            <w:tcW w:type="dxa" w:w="2041"/>
          </w:tcPr>
          <w:p>
            <w:pPr>
              <w:spacing w:after="20"/>
            </w:pPr>
            <w:r/>
            <w:r>
              <w:rPr>
                <w:sz w:val="17"/>
              </w:rPr>
            </w:r>
          </w:p>
        </w:tc>
        <w:tc>
          <w:tcPr>
            <w:tcW w:type="dxa" w:w="4309"/>
          </w:tcPr>
          <w:p>
            <w:pPr>
              <w:spacing w:after="20"/>
            </w:pPr>
            <w:r/>
            <w:r>
              <w:rPr>
                <w:sz w:val="17"/>
              </w:rPr>
              <w:t>An engineer competent to commission the system and test the cause and effect.</w:t>
            </w:r>
          </w:p>
        </w:tc>
        <w:tc>
          <w:tcPr>
            <w:tcW w:type="dxa" w:w="1701"/>
          </w:tcPr>
          <w:p>
            <w:pPr>
              <w:spacing w:after="20"/>
            </w:pPr>
            <w:r/>
            <w:r>
              <w:rPr>
                <w:sz w:val="17"/>
              </w:rPr>
            </w:r>
          </w:p>
        </w:tc>
      </w:tr>
      <w:tr>
        <w:tc>
          <w:tcPr>
            <w:tcW w:type="dxa" w:w="2041"/>
          </w:tcPr>
          <w:p>
            <w:pPr>
              <w:spacing w:after="20"/>
            </w:pPr>
            <w:r/>
            <w:r>
              <w:rPr>
                <w:sz w:val="17"/>
              </w:rPr>
              <w:t>Access equipment</w:t>
            </w:r>
          </w:p>
        </w:tc>
        <w:tc>
          <w:tcPr>
            <w:tcW w:type="dxa" w:w="2041"/>
          </w:tcPr>
          <w:p>
            <w:pPr>
              <w:spacing w:after="20"/>
            </w:pPr>
            <w:r/>
            <w:r>
              <w:rPr>
                <w:sz w:val="17"/>
              </w:rPr>
            </w:r>
          </w:p>
        </w:tc>
        <w:tc>
          <w:tcPr>
            <w:tcW w:type="dxa" w:w="4309"/>
          </w:tcPr>
          <w:p>
            <w:pPr>
              <w:spacing w:after="20"/>
            </w:pPr>
            <w:r/>
            <w:r>
              <w:rPr>
                <w:sz w:val="17"/>
              </w:rPr>
              <w:t>PASMA training for mobile towers and IPAF for MEWPs.</w:t>
            </w:r>
          </w:p>
        </w:tc>
        <w:tc>
          <w:tcPr>
            <w:tcW w:type="dxa" w:w="1701"/>
          </w:tcPr>
          <w:p>
            <w:pPr>
              <w:spacing w:after="20"/>
            </w:pPr>
            <w:r/>
            <w:r>
              <w:rPr>
                <w:sz w:val="17"/>
              </w:rPr>
            </w:r>
          </w:p>
        </w:tc>
      </w:tr>
      <w:tr>
        <w:tc>
          <w:tcPr>
            <w:tcW w:type="dxa" w:w="2041"/>
          </w:tcPr>
          <w:p>
            <w:pPr>
              <w:spacing w:after="20"/>
            </w:pPr>
            <w:r/>
            <w:r>
              <w:rPr>
                <w:sz w:val="17"/>
              </w:rPr>
              <w:t>Asbestos</w:t>
            </w:r>
          </w:p>
        </w:tc>
        <w:tc>
          <w:tcPr>
            <w:tcW w:type="dxa" w:w="2041"/>
          </w:tcPr>
          <w:p>
            <w:pPr>
              <w:spacing w:after="20"/>
            </w:pPr>
            <w:r/>
            <w:r>
              <w:rPr>
                <w:sz w:val="17"/>
              </w:rPr>
            </w:r>
          </w:p>
        </w:tc>
        <w:tc>
          <w:tcPr>
            <w:tcW w:type="dxa" w:w="4309"/>
          </w:tcPr>
          <w:p>
            <w:pPr>
              <w:spacing w:after="20"/>
            </w:pPr>
            <w:r/>
            <w:r>
              <w:rPr>
                <w:sz w:val="17"/>
              </w:rPr>
              <w:t>Asbestos awareness training for everyone liable to disturb it.</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Survey the building, the existing system, the asbestos information, ceiling voids and access. Agree with the responsible person which zones will be disabled, when, and the interim cover.</w:t>
            </w:r>
          </w:p>
        </w:tc>
        <w:tc>
          <w:tcPr>
            <w:tcW w:type="dxa" w:w="2948"/>
          </w:tcPr>
          <w:p>
            <w:pPr>
              <w:spacing w:after="20"/>
            </w:pPr>
            <w:r/>
            <w:r>
              <w:rPr>
                <w:sz w:val="17"/>
              </w:rPr>
              <w:t>Disablement plan and interim cover agreed in writing; design and cause and effect confirmed; RAMS approved.</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meet the responsible person or site manager, then brief the team on this RAMS, the disablements, the interim cover and the emergency arrangements. Check access and test equipment.</w:t>
            </w:r>
          </w:p>
        </w:tc>
        <w:tc>
          <w:tcPr>
            <w:tcW w:type="dxa" w:w="2948"/>
          </w:tcPr>
          <w:p>
            <w:pPr>
              <w:spacing w:after="20"/>
            </w:pPr>
            <w:r/>
            <w:r>
              <w:rPr>
                <w:sz w:val="17"/>
              </w:rPr>
              <w:t>Briefing signed against this revision; PASMA and IPAF cards checked.</w:t>
            </w:r>
          </w:p>
        </w:tc>
        <w:tc>
          <w:tcPr>
            <w:tcW w:type="dxa" w:w="1247"/>
          </w:tcPr>
          <w:p>
            <w:pPr>
              <w:spacing w:after="20"/>
            </w:pPr>
            <w:r/>
            <w:r>
              <w:rPr>
                <w:sz w:val="17"/>
              </w:rPr>
              <w:t>Supervisor</w:t>
            </w:r>
          </w:p>
        </w:tc>
      </w:tr>
      <w:tr>
        <w:tc>
          <w:tcPr>
            <w:tcW w:type="dxa" w:w="1587"/>
          </w:tcPr>
          <w:p>
            <w:pPr>
              <w:spacing w:after="20"/>
            </w:pPr>
            <w:r/>
            <w:r>
              <w:rPr>
                <w:sz w:val="17"/>
              </w:rPr>
              <w:t>Disable zones and put on test</w:t>
            </w:r>
          </w:p>
        </w:tc>
        <w:tc>
          <w:tcPr>
            <w:tcW w:type="dxa" w:w="4309"/>
          </w:tcPr>
          <w:p>
            <w:pPr>
              <w:spacing w:after="20"/>
            </w:pPr>
            <w:r/>
            <w:r>
              <w:rPr>
                <w:sz w:val="17"/>
              </w:rPr>
              <w:t>Tell the alarm receiving centre and the occupants, put the signal on test, then disable the agreed zones and log each one.</w:t>
            </w:r>
          </w:p>
        </w:tc>
        <w:tc>
          <w:tcPr>
            <w:tcW w:type="dxa" w:w="2948"/>
          </w:tcPr>
          <w:p>
            <w:pPr>
              <w:spacing w:after="20"/>
            </w:pPr>
            <w:r/>
            <w:r>
              <w:rPr>
                <w:sz w:val="17"/>
              </w:rPr>
              <w:t>Interim cover in place before any zone goes out of service; disablement record started.</w:t>
            </w:r>
          </w:p>
        </w:tc>
        <w:tc>
          <w:tcPr>
            <w:tcW w:type="dxa" w:w="1247"/>
          </w:tcPr>
          <w:p>
            <w:pPr>
              <w:spacing w:after="20"/>
            </w:pPr>
            <w:r/>
            <w:r>
              <w:rPr>
                <w:sz w:val="17"/>
              </w:rPr>
              <w:t>Engineer</w:t>
            </w:r>
          </w:p>
        </w:tc>
      </w:tr>
      <w:tr>
        <w:tc>
          <w:tcPr>
            <w:tcW w:type="dxa" w:w="1587"/>
          </w:tcPr>
          <w:p>
            <w:pPr>
              <w:spacing w:after="20"/>
            </w:pPr>
            <w:r/>
            <w:r>
              <w:rPr>
                <w:sz w:val="17"/>
              </w:rPr>
              <w:t>Isolate the supply</w:t>
            </w:r>
          </w:p>
        </w:tc>
        <w:tc>
          <w:tcPr>
            <w:tcW w:type="dxa" w:w="4309"/>
          </w:tcPr>
          <w:p>
            <w:pPr>
              <w:spacing w:after="20"/>
            </w:pPr>
            <w:r/>
            <w:r>
              <w:rPr>
                <w:sz w:val="17"/>
              </w:rPr>
              <w:t>The electrician isolates the panel supply, locks it off and proves it dead, and the batteries are disconnected.</w:t>
            </w:r>
          </w:p>
        </w:tc>
        <w:tc>
          <w:tcPr>
            <w:tcW w:type="dxa" w:w="2948"/>
          </w:tcPr>
          <w:p>
            <w:pPr>
              <w:spacing w:after="20"/>
            </w:pPr>
            <w:r/>
            <w:r>
              <w:rPr>
                <w:sz w:val="17"/>
              </w:rPr>
              <w:t>Personal lock and caution notice at the point of isolation; voltage indicator proved before and after.</w:t>
            </w:r>
          </w:p>
        </w:tc>
        <w:tc>
          <w:tcPr>
            <w:tcW w:type="dxa" w:w="1247"/>
          </w:tcPr>
          <w:p>
            <w:pPr>
              <w:spacing w:after="20"/>
            </w:pPr>
            <w:r/>
            <w:r>
              <w:rPr>
                <w:sz w:val="17"/>
              </w:rPr>
              <w:t>Electrician</w:t>
            </w:r>
          </w:p>
        </w:tc>
      </w:tr>
      <w:tr>
        <w:tc>
          <w:tcPr>
            <w:tcW w:type="dxa" w:w="1587"/>
          </w:tcPr>
          <w:p>
            <w:pPr>
              <w:spacing w:after="20"/>
            </w:pPr>
            <w:r/>
            <w:r>
              <w:rPr>
                <w:sz w:val="17"/>
              </w:rPr>
              <w:t>Containment and cabling</w:t>
            </w:r>
          </w:p>
        </w:tc>
        <w:tc>
          <w:tcPr>
            <w:tcW w:type="dxa" w:w="4309"/>
          </w:tcPr>
          <w:p>
            <w:pPr>
              <w:spacing w:after="20"/>
            </w:pPr>
            <w:r/>
            <w:r>
              <w:rPr>
                <w:sz w:val="17"/>
              </w:rPr>
              <w:t>Fix containment and clips, run cables through voids and risers, and record each penetration through fire-resisting walls and floors as it is made.</w:t>
            </w:r>
          </w:p>
        </w:tc>
        <w:tc>
          <w:tcPr>
            <w:tcW w:type="dxa" w:w="2948"/>
          </w:tcPr>
          <w:p>
            <w:pPr>
              <w:spacing w:after="20"/>
            </w:pPr>
            <w:r/>
            <w:r>
              <w:rPr>
                <w:sz w:val="17"/>
              </w:rPr>
              <w:t>Access chosen by the work at height hierarchy; nobody on ceiling grids; extraction for drilling.</w:t>
            </w:r>
          </w:p>
        </w:tc>
        <w:tc>
          <w:tcPr>
            <w:tcW w:type="dxa" w:w="1247"/>
          </w:tcPr>
          <w:p>
            <w:pPr>
              <w:spacing w:after="20"/>
            </w:pPr>
            <w:r/>
            <w:r>
              <w:rPr>
                <w:sz w:val="17"/>
              </w:rPr>
              <w:t>Engineers</w:t>
            </w:r>
          </w:p>
        </w:tc>
      </w:tr>
      <w:tr>
        <w:tc>
          <w:tcPr>
            <w:tcW w:type="dxa" w:w="1587"/>
          </w:tcPr>
          <w:p>
            <w:pPr>
              <w:spacing w:after="20"/>
            </w:pPr>
            <w:r/>
            <w:r>
              <w:rPr>
                <w:sz w:val="17"/>
              </w:rPr>
              <w:t>Fire stopping</w:t>
            </w:r>
          </w:p>
        </w:tc>
        <w:tc>
          <w:tcPr>
            <w:tcW w:type="dxa" w:w="4309"/>
          </w:tcPr>
          <w:p>
            <w:pPr>
              <w:spacing w:after="20"/>
            </w:pPr>
            <w:r/>
            <w:r>
              <w:rPr>
                <w:sz w:val="17"/>
              </w:rPr>
              <w:t>Seal every penetration with the fire-stopping product specified, to its tested detail, before the ceiling or riser is closed.</w:t>
            </w:r>
          </w:p>
        </w:tc>
        <w:tc>
          <w:tcPr>
            <w:tcW w:type="dxa" w:w="2948"/>
          </w:tcPr>
          <w:p>
            <w:pPr>
              <w:spacing w:after="20"/>
            </w:pPr>
            <w:r/>
            <w:r>
              <w:rPr>
                <w:sz w:val="17"/>
              </w:rPr>
              <w:t>Penetrations checked against the record and photographed.</w:t>
            </w:r>
          </w:p>
        </w:tc>
        <w:tc>
          <w:tcPr>
            <w:tcW w:type="dxa" w:w="1247"/>
          </w:tcPr>
          <w:p>
            <w:pPr>
              <w:spacing w:after="20"/>
            </w:pPr>
            <w:r/>
            <w:r>
              <w:rPr>
                <w:sz w:val="17"/>
              </w:rPr>
              <w:t>Engineers</w:t>
            </w:r>
          </w:p>
        </w:tc>
      </w:tr>
      <w:tr>
        <w:tc>
          <w:tcPr>
            <w:tcW w:type="dxa" w:w="1587"/>
          </w:tcPr>
          <w:p>
            <w:pPr>
              <w:spacing w:after="20"/>
            </w:pPr>
            <w:r/>
            <w:r>
              <w:rPr>
                <w:sz w:val="17"/>
              </w:rPr>
              <w:t>Fix devices and the panel</w:t>
            </w:r>
          </w:p>
        </w:tc>
        <w:tc>
          <w:tcPr>
            <w:tcW w:type="dxa" w:w="4309"/>
          </w:tcPr>
          <w:p>
            <w:pPr>
              <w:spacing w:after="20"/>
            </w:pPr>
            <w:r/>
            <w:r>
              <w:rPr>
                <w:sz w:val="17"/>
              </w:rPr>
              <w:t>Mount detectors, call points, sounders, beacons and interface units, then install or alter the panel and power supplies.</w:t>
            </w:r>
          </w:p>
        </w:tc>
        <w:tc>
          <w:tcPr>
            <w:tcW w:type="dxa" w:w="2948"/>
          </w:tcPr>
          <w:p>
            <w:pPr>
              <w:spacing w:after="20"/>
            </w:pPr>
            <w:r/>
            <w:r>
              <w:rPr>
                <w:sz w:val="17"/>
              </w:rPr>
              <w:t>Device positions checked against the design; panel covers on whenever it is powered.</w:t>
            </w:r>
          </w:p>
        </w:tc>
        <w:tc>
          <w:tcPr>
            <w:tcW w:type="dxa" w:w="1247"/>
          </w:tcPr>
          <w:p>
            <w:pPr>
              <w:spacing w:after="20"/>
            </w:pPr>
            <w:r/>
            <w:r>
              <w:rPr>
                <w:sz w:val="17"/>
              </w:rPr>
              <w:t>Engineers</w:t>
            </w:r>
          </w:p>
        </w:tc>
      </w:tr>
      <w:tr>
        <w:tc>
          <w:tcPr>
            <w:tcW w:type="dxa" w:w="1587"/>
          </w:tcPr>
          <w:p>
            <w:pPr>
              <w:spacing w:after="20"/>
            </w:pPr>
            <w:r/>
            <w:r>
              <w:rPr>
                <w:sz w:val="17"/>
              </w:rPr>
              <w:t>Restore cover each shift</w:t>
            </w:r>
          </w:p>
        </w:tc>
        <w:tc>
          <w:tcPr>
            <w:tcW w:type="dxa" w:w="4309"/>
          </w:tcPr>
          <w:p>
            <w:pPr>
              <w:spacing w:after="20"/>
            </w:pPr>
            <w:r/>
            <w:r>
              <w:rPr>
                <w:sz w:val="17"/>
              </w:rPr>
              <w:t>At the end of each shift, restore the zones the work allows, remove detector covers and tell the responsible person what is still out of service.</w:t>
            </w:r>
          </w:p>
        </w:tc>
        <w:tc>
          <w:tcPr>
            <w:tcW w:type="dxa" w:w="2948"/>
          </w:tcPr>
          <w:p>
            <w:pPr>
              <w:spacing w:after="20"/>
            </w:pPr>
            <w:r/>
            <w:r>
              <w:rPr>
                <w:sz w:val="17"/>
              </w:rPr>
              <w:t>Disablement record updated; interim cover kept for anything still out of service.</w:t>
            </w:r>
          </w:p>
        </w:tc>
        <w:tc>
          <w:tcPr>
            <w:tcW w:type="dxa" w:w="1247"/>
          </w:tcPr>
          <w:p>
            <w:pPr>
              <w:spacing w:after="20"/>
            </w:pPr>
            <w:r/>
            <w:r>
              <w:rPr>
                <w:sz w:val="17"/>
              </w:rPr>
              <w:t>Supervisor</w:t>
            </w:r>
          </w:p>
        </w:tc>
      </w:tr>
      <w:tr>
        <w:tc>
          <w:tcPr>
            <w:tcW w:type="dxa" w:w="1587"/>
          </w:tcPr>
          <w:p>
            <w:pPr>
              <w:spacing w:after="20"/>
            </w:pPr>
            <w:r/>
            <w:r>
              <w:rPr>
                <w:sz w:val="17"/>
              </w:rPr>
              <w:t>Commission and test</w:t>
            </w:r>
          </w:p>
        </w:tc>
        <w:tc>
          <w:tcPr>
            <w:tcW w:type="dxa" w:w="4309"/>
          </w:tcPr>
          <w:p>
            <w:pPr>
              <w:spacing w:after="20"/>
            </w:pPr>
            <w:r/>
            <w:r>
              <w:rPr>
                <w:sz w:val="17"/>
              </w:rPr>
              <w:t>With the alarm receiving centre and occupants warned, test every device, the sounders and the cause and effect, then return the signal to service.</w:t>
            </w:r>
          </w:p>
        </w:tc>
        <w:tc>
          <w:tcPr>
            <w:tcW w:type="dxa" w:w="2948"/>
          </w:tcPr>
          <w:p>
            <w:pPr>
              <w:spacing w:after="20"/>
            </w:pPr>
            <w:r/>
            <w:r>
              <w:rPr>
                <w:sz w:val="17"/>
              </w:rPr>
              <w:t>Interfaced systems tested only with their owners told; the receiving centre confirms the system is back in service.</w:t>
            </w:r>
          </w:p>
        </w:tc>
        <w:tc>
          <w:tcPr>
            <w:tcW w:type="dxa" w:w="1247"/>
          </w:tcPr>
          <w:p>
            <w:pPr>
              <w:spacing w:after="20"/>
            </w:pPr>
            <w:r/>
            <w:r>
              <w:rPr>
                <w:sz w:val="17"/>
              </w:rPr>
              <w:t>Commissioning</w:t>
            </w:r>
          </w:p>
        </w:tc>
      </w:tr>
      <w:tr>
        <w:tc>
          <w:tcPr>
            <w:tcW w:type="dxa" w:w="1587"/>
          </w:tcPr>
          <w:p>
            <w:pPr>
              <w:spacing w:after="20"/>
            </w:pPr>
            <w:r/>
            <w:r>
              <w:rPr>
                <w:sz w:val="17"/>
              </w:rPr>
              <w:t>Hand over and clear the site</w:t>
            </w:r>
          </w:p>
        </w:tc>
        <w:tc>
          <w:tcPr>
            <w:tcW w:type="dxa" w:w="4309"/>
          </w:tcPr>
          <w:p>
            <w:pPr>
              <w:spacing w:after="20"/>
            </w:pPr>
            <w:r/>
            <w:r>
              <w:rPr>
                <w:sz w:val="17"/>
              </w:rPr>
              <w:t>Hand over the certificates, drawings, logbook and user instructions, show the responsible person how to use the system, and remove waste and packaging.</w:t>
            </w:r>
          </w:p>
        </w:tc>
        <w:tc>
          <w:tcPr>
            <w:tcW w:type="dxa" w:w="2948"/>
          </w:tcPr>
          <w:p>
            <w:pPr>
              <w:spacing w:after="20"/>
            </w:pPr>
            <w:r/>
            <w:r>
              <w:rPr>
                <w:sz w:val="17"/>
              </w:rPr>
              <w:t>Every zone restored and confirmed with the responsible person before the team leaves.</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Falls fixing cables and devices at height</w:t>
            </w:r>
          </w:p>
        </w:tc>
        <w:tc>
          <w:tcPr>
            <w:tcW w:type="dxa" w:w="1587"/>
          </w:tcPr>
          <w:p>
            <w:pPr>
              <w:spacing w:after="20"/>
            </w:pPr>
            <w:r/>
            <w:r>
              <w:rPr>
                <w:sz w:val="16"/>
              </w:rPr>
              <w:t>Engineers fixing containment, cables, detectors, sounders and beacons at ceiling level.</w:t>
            </w:r>
          </w:p>
        </w:tc>
        <w:tc>
          <w:tcPr>
            <w:tcW w:type="dxa" w:w="964"/>
          </w:tcPr>
          <w:p>
            <w:pPr>
              <w:spacing w:after="20"/>
            </w:pPr>
            <w:r/>
            <w:r>
              <w:rPr>
                <w:sz w:val="16"/>
              </w:rPr>
              <w:t>3 x 5 = 15 High</w:t>
            </w:r>
          </w:p>
        </w:tc>
        <w:tc>
          <w:tcPr>
            <w:tcW w:type="dxa" w:w="3969"/>
          </w:tcPr>
          <w:p>
            <w:pPr>
              <w:spacing w:after="20"/>
            </w:pPr>
            <w:r/>
            <w:r>
              <w:rPr>
                <w:sz w:val="16"/>
              </w:rPr>
              <w:t>• Podium steps, mobile towers or MEWPs chosen ahead of ladders, with PASMA training for towers and IPAF for MEWPs.</w:t>
            </w:r>
          </w:p>
          <w:p>
            <w:pPr>
              <w:spacing w:after="20"/>
            </w:pPr>
            <w:r>
              <w:rPr>
                <w:sz w:val="16"/>
              </w:rPr>
              <w:t>• Ladders only for short, low-risk tasks such as fitting a detector head, checked before use and secured.</w:t>
            </w:r>
          </w:p>
          <w:p>
            <w:pPr>
              <w:spacing w:after="20"/>
            </w:pPr>
            <w:r>
              <w:rPr>
                <w:sz w:val="16"/>
              </w:rPr>
              <w:t>• Cable runs planned so long lengths are pulled from the floor or a platform, not from a ladder.</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Falls into or through ceiling voids</w:t>
            </w:r>
          </w:p>
        </w:tc>
        <w:tc>
          <w:tcPr>
            <w:tcW w:type="dxa" w:w="1587"/>
          </w:tcPr>
          <w:p>
            <w:pPr>
              <w:spacing w:after="20"/>
            </w:pPr>
            <w:r/>
            <w:r>
              <w:rPr>
                <w:sz w:val="16"/>
              </w:rPr>
              <w:t>Engineers working above suspended ceilings and in roof spaces.</w:t>
            </w:r>
          </w:p>
        </w:tc>
        <w:tc>
          <w:tcPr>
            <w:tcW w:type="dxa" w:w="964"/>
          </w:tcPr>
          <w:p>
            <w:pPr>
              <w:spacing w:after="20"/>
            </w:pPr>
            <w:r/>
            <w:r>
              <w:rPr>
                <w:sz w:val="16"/>
              </w:rPr>
              <w:t>3 x 4 = 12 Medium</w:t>
            </w:r>
          </w:p>
        </w:tc>
        <w:tc>
          <w:tcPr>
            <w:tcW w:type="dxa" w:w="3969"/>
          </w:tcPr>
          <w:p>
            <w:pPr>
              <w:spacing w:after="20"/>
            </w:pPr>
            <w:r/>
            <w:r>
              <w:rPr>
                <w:sz w:val="16"/>
              </w:rPr>
              <w:t>• Nobody stands on ceiling tiles, grid or plasterboard; crawl boards across joists in roof spaces.</w:t>
            </w:r>
          </w:p>
          <w:p>
            <w:pPr>
              <w:spacing w:after="20"/>
            </w:pPr>
            <w:r>
              <w:rPr>
                <w:sz w:val="16"/>
              </w:rPr>
              <w:t>• Temporary lighting in voids and lofts before work starts, and openings guarded when people are below.</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Loss of fire cover during the work</w:t>
            </w:r>
          </w:p>
        </w:tc>
        <w:tc>
          <w:tcPr>
            <w:tcW w:type="dxa" w:w="1587"/>
          </w:tcPr>
          <w:p>
            <w:pPr>
              <w:spacing w:after="20"/>
            </w:pPr>
            <w:r/>
            <w:r>
              <w:rPr>
                <w:sz w:val="16"/>
              </w:rPr>
              <w:t>Occupants, residents and staff left without warning of a fire while zones or the panel are out of service.</w:t>
            </w:r>
          </w:p>
        </w:tc>
        <w:tc>
          <w:tcPr>
            <w:tcW w:type="dxa" w:w="964"/>
          </w:tcPr>
          <w:p>
            <w:pPr>
              <w:spacing w:after="20"/>
            </w:pPr>
            <w:r/>
            <w:r>
              <w:rPr>
                <w:sz w:val="16"/>
              </w:rPr>
              <w:t>3 x 5 = 15 High</w:t>
            </w:r>
          </w:p>
        </w:tc>
        <w:tc>
          <w:tcPr>
            <w:tcW w:type="dxa" w:w="3969"/>
          </w:tcPr>
          <w:p>
            <w:pPr>
              <w:spacing w:after="20"/>
            </w:pPr>
            <w:r/>
            <w:r>
              <w:rPr>
                <w:sz w:val="16"/>
              </w:rPr>
              <w:t>• Each disablement agreed in advance with the responsible person, kept to the smallest area and the shortest time.</w:t>
            </w:r>
          </w:p>
          <w:p>
            <w:pPr>
              <w:spacing w:after="20"/>
            </w:pPr>
            <w:r>
              <w:rPr>
                <w:sz w:val="16"/>
              </w:rPr>
              <w:t>• Interim cover agreed in writing, such as fire watch patrols, wardens with manual warning, or a temporary system.</w:t>
            </w:r>
          </w:p>
          <w:p>
            <w:pPr>
              <w:spacing w:after="20"/>
            </w:pPr>
            <w:r>
              <w:rPr>
                <w:sz w:val="16"/>
              </w:rPr>
              <w:t>• Every disablement logged, and zones restored and tested at the end of each shift where the work allows.</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False alarms and unplanned evacuations</w:t>
            </w:r>
          </w:p>
        </w:tc>
        <w:tc>
          <w:tcPr>
            <w:tcW w:type="dxa" w:w="1587"/>
          </w:tcPr>
          <w:p>
            <w:pPr>
              <w:spacing w:after="20"/>
            </w:pPr>
            <w:r/>
            <w:r>
              <w:rPr>
                <w:sz w:val="16"/>
              </w:rPr>
              <w:t>Occupants, the alarm receiving centre and the fire service, from tests, dust or heat setting off the system.</w:t>
            </w:r>
          </w:p>
        </w:tc>
        <w:tc>
          <w:tcPr>
            <w:tcW w:type="dxa" w:w="964"/>
          </w:tcPr>
          <w:p>
            <w:pPr>
              <w:spacing w:after="20"/>
            </w:pPr>
            <w:r/>
            <w:r>
              <w:rPr>
                <w:sz w:val="16"/>
              </w:rPr>
              <w:t>4 x 3 = 12 Medium</w:t>
            </w:r>
          </w:p>
        </w:tc>
        <w:tc>
          <w:tcPr>
            <w:tcW w:type="dxa" w:w="3969"/>
          </w:tcPr>
          <w:p>
            <w:pPr>
              <w:spacing w:after="20"/>
            </w:pPr>
            <w:r/>
            <w:r>
              <w:rPr>
                <w:sz w:val="16"/>
              </w:rPr>
              <w:t>• Alarm receiving centre told before any work or test, the signal put on test, and told again when the system is back in service.</w:t>
            </w:r>
          </w:p>
          <w:p>
            <w:pPr>
              <w:spacing w:after="20"/>
            </w:pPr>
            <w:r>
              <w:rPr>
                <w:sz w:val="16"/>
              </w:rPr>
              <w:t>• Detectors near dusty work disabled or covered only as agreed, with covers removed at the end of each shift.</w:t>
            </w:r>
          </w:p>
          <w:p>
            <w:pPr>
              <w:spacing w:after="20"/>
            </w:pPr>
            <w:r>
              <w:rPr>
                <w:sz w:val="16"/>
              </w:rPr>
              <w:t>• Occupants warned before sounder tests.</w:t>
            </w:r>
          </w:p>
        </w:tc>
        <w:tc>
          <w:tcPr>
            <w:tcW w:type="dxa" w:w="964"/>
          </w:tcPr>
          <w:p>
            <w:pPr>
              <w:spacing w:after="20"/>
            </w:pPr>
            <w:r/>
            <w:r>
              <w:rPr>
                <w:sz w:val="16"/>
              </w:rPr>
              <w:t>1 x 3 = 3 Low</w:t>
            </w:r>
          </w:p>
        </w:tc>
        <w:tc>
          <w:tcPr>
            <w:tcW w:type="dxa" w:w="1077"/>
          </w:tcPr>
          <w:p>
            <w:pPr>
              <w:spacing w:after="20"/>
            </w:pPr>
            <w:r/>
            <w:r>
              <w:rPr>
                <w:sz w:val="16"/>
              </w:rPr>
              <w:t>Engineer</w:t>
            </w:r>
          </w:p>
        </w:tc>
      </w:tr>
      <w:tr>
        <w:tc>
          <w:tcPr>
            <w:tcW w:type="dxa" w:w="1531"/>
          </w:tcPr>
          <w:p>
            <w:pPr>
              <w:spacing w:after="20"/>
            </w:pPr>
            <w:r/>
            <w:r>
              <w:rPr>
                <w:sz w:val="16"/>
              </w:rPr>
              <w:t>Electric shock from the mains supply</w:t>
            </w:r>
          </w:p>
        </w:tc>
        <w:tc>
          <w:tcPr>
            <w:tcW w:type="dxa" w:w="1587"/>
          </w:tcPr>
          <w:p>
            <w:pPr>
              <w:spacing w:after="20"/>
            </w:pPr>
            <w:r/>
            <w:r>
              <w:rPr>
                <w:sz w:val="16"/>
              </w:rPr>
              <w:t>Engineers working on the panel, power supplies and the mains spur.</w:t>
            </w:r>
          </w:p>
        </w:tc>
        <w:tc>
          <w:tcPr>
            <w:tcW w:type="dxa" w:w="964"/>
          </w:tcPr>
          <w:p>
            <w:pPr>
              <w:spacing w:after="20"/>
            </w:pPr>
            <w:r/>
            <w:r>
              <w:rPr>
                <w:sz w:val="16"/>
              </w:rPr>
              <w:t>3 x 5 = 15 High</w:t>
            </w:r>
          </w:p>
        </w:tc>
        <w:tc>
          <w:tcPr>
            <w:tcW w:type="dxa" w:w="3969"/>
          </w:tcPr>
          <w:p>
            <w:pPr>
              <w:spacing w:after="20"/>
            </w:pPr>
            <w:r/>
            <w:r>
              <w:rPr>
                <w:sz w:val="16"/>
              </w:rPr>
              <w:t>• Supply isolated at a lockable device, locked off and proved dead before work, as EAWR regulations 12 and 13 require.</w:t>
            </w:r>
          </w:p>
          <w:p>
            <w:pPr>
              <w:spacing w:after="20"/>
            </w:pPr>
            <w:r>
              <w:rPr>
                <w:sz w:val="16"/>
              </w:rPr>
              <w:t>• Mains connection made and tested by a competent electrician to BS 7671.</w:t>
            </w:r>
          </w:p>
          <w:p>
            <w:pPr>
              <w:spacing w:after="20"/>
            </w:pPr>
            <w:r>
              <w:rPr>
                <w:sz w:val="16"/>
              </w:rPr>
              <w:t>• Panel covers kept on whenever the panel is powered.</w:t>
            </w:r>
          </w:p>
        </w:tc>
        <w:tc>
          <w:tcPr>
            <w:tcW w:type="dxa" w:w="964"/>
          </w:tcPr>
          <w:p>
            <w:pPr>
              <w:spacing w:after="20"/>
            </w:pPr>
            <w:r/>
            <w:r>
              <w:rPr>
                <w:sz w:val="16"/>
              </w:rPr>
              <w:t>1 x 5 = 5 Medium</w:t>
            </w:r>
          </w:p>
        </w:tc>
        <w:tc>
          <w:tcPr>
            <w:tcW w:type="dxa" w:w="1077"/>
          </w:tcPr>
          <w:p>
            <w:pPr>
              <w:spacing w:after="20"/>
            </w:pPr>
            <w:r/>
            <w:r>
              <w:rPr>
                <w:sz w:val="16"/>
              </w:rPr>
              <w:t>Electrician</w:t>
            </w:r>
          </w:p>
        </w:tc>
      </w:tr>
      <w:tr>
        <w:tc>
          <w:tcPr>
            <w:tcW w:type="dxa" w:w="1531"/>
          </w:tcPr>
          <w:p>
            <w:pPr>
              <w:spacing w:after="20"/>
            </w:pPr>
            <w:r/>
            <w:r>
              <w:rPr>
                <w:sz w:val="16"/>
              </w:rPr>
              <w:t>Standby batteries</w:t>
            </w:r>
          </w:p>
        </w:tc>
        <w:tc>
          <w:tcPr>
            <w:tcW w:type="dxa" w:w="1587"/>
          </w:tcPr>
          <w:p>
            <w:pPr>
              <w:spacing w:after="20"/>
            </w:pPr>
            <w:r/>
            <w:r>
              <w:rPr>
                <w:sz w:val="16"/>
              </w:rPr>
              <w:t>Engineers fitting, moving and disconnecting batteries in panels and power supplies.</w:t>
            </w:r>
          </w:p>
        </w:tc>
        <w:tc>
          <w:tcPr>
            <w:tcW w:type="dxa" w:w="964"/>
          </w:tcPr>
          <w:p>
            <w:pPr>
              <w:spacing w:after="20"/>
            </w:pPr>
            <w:r/>
            <w:r>
              <w:rPr>
                <w:sz w:val="16"/>
              </w:rPr>
              <w:t>3 x 3 = 9 Medium</w:t>
            </w:r>
          </w:p>
        </w:tc>
        <w:tc>
          <w:tcPr>
            <w:tcW w:type="dxa" w:w="3969"/>
          </w:tcPr>
          <w:p>
            <w:pPr>
              <w:spacing w:after="20"/>
            </w:pPr>
            <w:r/>
            <w:r>
              <w:rPr>
                <w:sz w:val="16"/>
              </w:rPr>
              <w:t>• Batteries disconnected before work on the panel, as the maker directs, with the terminals kept covered.</w:t>
            </w:r>
          </w:p>
          <w:p>
            <w:pPr>
              <w:spacing w:after="20"/>
            </w:pPr>
            <w:r>
              <w:rPr>
                <w:sz w:val="16"/>
              </w:rPr>
              <w:t>• Insulated tools, and no rings or watches near the terminals.</w:t>
            </w:r>
          </w:p>
          <w:p>
            <w:pPr>
              <w:spacing w:after="20"/>
            </w:pPr>
            <w:r>
              <w:rPr>
                <w:sz w:val="16"/>
              </w:rPr>
              <w:t>• Heavy batteries lifted with care; old or damaged batteries kept apart for licensed disposal.</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Interfaces with doors, lifts and plant</w:t>
            </w:r>
          </w:p>
        </w:tc>
        <w:tc>
          <w:tcPr>
            <w:tcW w:type="dxa" w:w="1587"/>
          </w:tcPr>
          <w:p>
            <w:pPr>
              <w:spacing w:after="20"/>
            </w:pPr>
            <w:r/>
            <w:r>
              <w:rPr>
                <w:sz w:val="16"/>
              </w:rPr>
              <w:t>Occupants and other trades, when tests release doors, ground lifts, shut down plant or trigger other systems.</w:t>
            </w:r>
          </w:p>
        </w:tc>
        <w:tc>
          <w:tcPr>
            <w:tcW w:type="dxa" w:w="964"/>
          </w:tcPr>
          <w:p>
            <w:pPr>
              <w:spacing w:after="20"/>
            </w:pPr>
            <w:r/>
            <w:r>
              <w:rPr>
                <w:sz w:val="16"/>
              </w:rPr>
              <w:t>3 x 4 = 12 Medium</w:t>
            </w:r>
          </w:p>
        </w:tc>
        <w:tc>
          <w:tcPr>
            <w:tcW w:type="dxa" w:w="3969"/>
          </w:tcPr>
          <w:p>
            <w:pPr>
              <w:spacing w:after="20"/>
            </w:pPr>
            <w:r/>
            <w:r>
              <w:rPr>
                <w:sz w:val="16"/>
              </w:rPr>
              <w:t>• Cause and effect agreed with the client and checked against the design before testing.</w:t>
            </w:r>
          </w:p>
          <w:p>
            <w:pPr>
              <w:spacing w:after="20"/>
            </w:pPr>
            <w:r>
              <w:rPr>
                <w:sz w:val="16"/>
              </w:rPr>
              <w:t>• Owners of lifts, door releases, sprinklers, ventilation and plant told before tests, with outputs isolated where agreed.</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Hidden cables and services</w:t>
            </w:r>
          </w:p>
        </w:tc>
        <w:tc>
          <w:tcPr>
            <w:tcW w:type="dxa" w:w="1587"/>
          </w:tcPr>
          <w:p>
            <w:pPr>
              <w:spacing w:after="20"/>
            </w:pPr>
            <w:r/>
            <w:r>
              <w:rPr>
                <w:sz w:val="16"/>
              </w:rPr>
              <w:t>Engineers drilling ceilings and walls for cable runs and device fixings.</w:t>
            </w:r>
          </w:p>
        </w:tc>
        <w:tc>
          <w:tcPr>
            <w:tcW w:type="dxa" w:w="964"/>
          </w:tcPr>
          <w:p>
            <w:pPr>
              <w:spacing w:after="20"/>
            </w:pPr>
            <w:r/>
            <w:r>
              <w:rPr>
                <w:sz w:val="16"/>
              </w:rPr>
              <w:t>3 x 5 = 15 High</w:t>
            </w:r>
          </w:p>
        </w:tc>
        <w:tc>
          <w:tcPr>
            <w:tcW w:type="dxa" w:w="3969"/>
          </w:tcPr>
          <w:p>
            <w:pPr>
              <w:spacing w:after="20"/>
            </w:pPr>
            <w:r/>
            <w:r>
              <w:rPr>
                <w:sz w:val="16"/>
              </w:rPr>
              <w:t>• Existing services checked against the drawings; cables in voids treated as live until proved dead.</w:t>
            </w:r>
          </w:p>
          <w:p>
            <w:pPr>
              <w:spacing w:after="20"/>
            </w:pPr>
            <w:r>
              <w:rPr>
                <w:sz w:val="16"/>
              </w:rPr>
              <w:t>• Cable detector used before drilling. Non-contact detectors help find cables but are never used to prove dead.</w:t>
            </w:r>
          </w:p>
        </w:tc>
        <w:tc>
          <w:tcPr>
            <w:tcW w:type="dxa" w:w="964"/>
          </w:tcPr>
          <w:p>
            <w:pPr>
              <w:spacing w:after="20"/>
            </w:pPr>
            <w:r/>
            <w:r>
              <w:rPr>
                <w:sz w:val="16"/>
              </w:rPr>
              <w:t>2 x 5 = 10 Medium</w:t>
            </w:r>
          </w:p>
        </w:tc>
        <w:tc>
          <w:tcPr>
            <w:tcW w:type="dxa" w:w="1077"/>
          </w:tcPr>
          <w:p>
            <w:pPr>
              <w:spacing w:after="20"/>
            </w:pPr>
            <w:r/>
            <w:r>
              <w:rPr>
                <w:sz w:val="16"/>
              </w:rPr>
            </w:r>
          </w:p>
        </w:tc>
      </w:tr>
      <w:tr>
        <w:tc>
          <w:tcPr>
            <w:tcW w:type="dxa" w:w="1531"/>
          </w:tcPr>
          <w:p>
            <w:pPr>
              <w:spacing w:after="20"/>
            </w:pPr>
            <w:r/>
            <w:r>
              <w:rPr>
                <w:sz w:val="16"/>
              </w:rPr>
              <w:t>Asbestos in older buildings</w:t>
            </w:r>
          </w:p>
        </w:tc>
        <w:tc>
          <w:tcPr>
            <w:tcW w:type="dxa" w:w="1587"/>
          </w:tcPr>
          <w:p>
            <w:pPr>
              <w:spacing w:after="20"/>
            </w:pPr>
            <w:r/>
            <w:r>
              <w:rPr>
                <w:sz w:val="16"/>
              </w:rPr>
              <w:t>Engineers drilling or lifting ceiling tiles in buildings built or refurbished before 2000.</w:t>
            </w:r>
          </w:p>
        </w:tc>
        <w:tc>
          <w:tcPr>
            <w:tcW w:type="dxa" w:w="964"/>
          </w:tcPr>
          <w:p>
            <w:pPr>
              <w:spacing w:after="20"/>
            </w:pPr>
            <w:r/>
            <w:r>
              <w:rPr>
                <w:sz w:val="16"/>
              </w:rPr>
              <w:t>3 x 5 = 15 High</w:t>
            </w:r>
          </w:p>
        </w:tc>
        <w:tc>
          <w:tcPr>
            <w:tcW w:type="dxa" w:w="3969"/>
          </w:tcPr>
          <w:p>
            <w:pPr>
              <w:spacing w:after="20"/>
            </w:pPr>
            <w:r/>
            <w:r>
              <w:rPr>
                <w:sz w:val="16"/>
              </w:rPr>
              <w:t>• Asbestos register or refurbishment survey checked before work; materials it does not cover are presumed to contain asbestos until sampled.</w:t>
            </w:r>
          </w:p>
          <w:p>
            <w:pPr>
              <w:spacing w:after="20"/>
            </w:pPr>
            <w:r>
              <w:rPr>
                <w:sz w:val="16"/>
              </w:rPr>
              <w:t>• Work stops and the area is left if suspect material is found or disturbed.</w:t>
            </w:r>
          </w:p>
          <w:p>
            <w:pPr>
              <w:spacing w:after="20"/>
            </w:pPr>
            <w:r>
              <w:rPr>
                <w:sz w:val="16"/>
              </w:rPr>
              <w:t>• Asbestos awareness training for everyone liable to disturb it.</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Breaching fire separation</w:t>
            </w:r>
          </w:p>
        </w:tc>
        <w:tc>
          <w:tcPr>
            <w:tcW w:type="dxa" w:w="1587"/>
          </w:tcPr>
          <w:p>
            <w:pPr>
              <w:spacing w:after="20"/>
            </w:pPr>
            <w:r/>
            <w:r>
              <w:rPr>
                <w:sz w:val="16"/>
              </w:rPr>
              <w:t>Building occupants, if holes for cables through fire-resisting walls and floors are left open.</w:t>
            </w:r>
          </w:p>
        </w:tc>
        <w:tc>
          <w:tcPr>
            <w:tcW w:type="dxa" w:w="964"/>
          </w:tcPr>
          <w:p>
            <w:pPr>
              <w:spacing w:after="20"/>
            </w:pPr>
            <w:r/>
            <w:r>
              <w:rPr>
                <w:sz w:val="16"/>
              </w:rPr>
              <w:t>3 x 5 = 15 High</w:t>
            </w:r>
          </w:p>
        </w:tc>
        <w:tc>
          <w:tcPr>
            <w:tcW w:type="dxa" w:w="3969"/>
          </w:tcPr>
          <w:p>
            <w:pPr>
              <w:spacing w:after="20"/>
            </w:pPr>
            <w:r/>
            <w:r>
              <w:rPr>
                <w:sz w:val="16"/>
              </w:rPr>
              <w:t>• Penetrations recorded as they are made and sealed with the fire-stopping product specified, to its tested detail.</w:t>
            </w:r>
          </w:p>
          <w:p>
            <w:pPr>
              <w:spacing w:after="20"/>
            </w:pPr>
            <w:r>
              <w:rPr>
                <w:sz w:val="16"/>
              </w:rPr>
              <w:t>• Fire stopping checked and photographed before ceilings are closed.</w:t>
            </w:r>
          </w:p>
          <w:p>
            <w:pPr>
              <w:spacing w:after="20"/>
            </w:pPr>
            <w:r>
              <w:rPr>
                <w:sz w:val="16"/>
              </w:rPr>
              <w:t>• Fire doors never wedged open for cable runs.</w:t>
            </w:r>
          </w:p>
        </w:tc>
        <w:tc>
          <w:tcPr>
            <w:tcW w:type="dxa" w:w="964"/>
          </w:tcPr>
          <w:p>
            <w:pPr>
              <w:spacing w:after="20"/>
            </w:pPr>
            <w:r/>
            <w:r>
              <w:rPr>
                <w:sz w:val="16"/>
              </w:rPr>
              <w:t>1 x 5 = 5 Medium</w:t>
            </w:r>
          </w:p>
        </w:tc>
        <w:tc>
          <w:tcPr>
            <w:tcW w:type="dxa" w:w="1077"/>
          </w:tcPr>
          <w:p>
            <w:pPr>
              <w:spacing w:after="20"/>
            </w:pPr>
            <w:r/>
            <w:r>
              <w:rPr>
                <w:sz w:val="16"/>
              </w:rPr>
              <w:t>Supervisor</w:t>
            </w:r>
          </w:p>
        </w:tc>
      </w:tr>
      <w:tr>
        <w:tc>
          <w:tcPr>
            <w:tcW w:type="dxa" w:w="1531"/>
          </w:tcPr>
          <w:p>
            <w:pPr>
              <w:spacing w:after="20"/>
            </w:pPr>
            <w:r/>
            <w:r>
              <w:rPr>
                <w:sz w:val="16"/>
              </w:rPr>
              <w:t>Working in occupied buildings</w:t>
            </w:r>
          </w:p>
        </w:tc>
        <w:tc>
          <w:tcPr>
            <w:tcW w:type="dxa" w:w="1587"/>
          </w:tcPr>
          <w:p>
            <w:pPr>
              <w:spacing w:after="20"/>
            </w:pPr>
            <w:r/>
            <w:r>
              <w:rPr>
                <w:sz w:val="16"/>
              </w:rPr>
              <w:t>Residents, staff, pupils, patients and the public near ladders, open ceilings and trailing cables.</w:t>
            </w:r>
          </w:p>
        </w:tc>
        <w:tc>
          <w:tcPr>
            <w:tcW w:type="dxa" w:w="964"/>
          </w:tcPr>
          <w:p>
            <w:pPr>
              <w:spacing w:after="20"/>
            </w:pPr>
            <w:r/>
            <w:r>
              <w:rPr>
                <w:sz w:val="16"/>
              </w:rPr>
              <w:t>3 x 4 = 12 Medium</w:t>
            </w:r>
          </w:p>
        </w:tc>
        <w:tc>
          <w:tcPr>
            <w:tcW w:type="dxa" w:w="3969"/>
          </w:tcPr>
          <w:p>
            <w:pPr>
              <w:spacing w:after="20"/>
            </w:pPr>
            <w:r/>
            <w:r>
              <w:rPr>
                <w:sz w:val="16"/>
              </w:rPr>
              <w:t>• Work area barriered, ceilings closed and tools cleared at the end of each day.</w:t>
            </w:r>
          </w:p>
          <w:p>
            <w:pPr>
              <w:spacing w:after="20"/>
            </w:pPr>
            <w:r>
              <w:rPr>
                <w:sz w:val="16"/>
              </w:rPr>
              <w:t>• Work in sensitive areas, such as care homes, schools and hospitals, timed with the building manager.</w:t>
            </w:r>
          </w:p>
          <w:p>
            <w:pPr>
              <w:spacing w:after="20"/>
            </w:pPr>
            <w:r>
              <w:rPr>
                <w:sz w:val="16"/>
              </w:rPr>
              <w:t>• Escape routes and fire doors kept clear at all times.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Noise from sounder tests</w:t>
            </w:r>
          </w:p>
        </w:tc>
        <w:tc>
          <w:tcPr>
            <w:tcW w:type="dxa" w:w="1587"/>
          </w:tcPr>
          <w:p>
            <w:pPr>
              <w:spacing w:after="20"/>
            </w:pPr>
            <w:r/>
            <w:r>
              <w:rPr>
                <w:sz w:val="16"/>
              </w:rPr>
              <w:t>Engineers and occupants close to sounders during commissioning and tests.</w:t>
            </w:r>
          </w:p>
        </w:tc>
        <w:tc>
          <w:tcPr>
            <w:tcW w:type="dxa" w:w="964"/>
          </w:tcPr>
          <w:p>
            <w:pPr>
              <w:spacing w:after="20"/>
            </w:pPr>
            <w:r/>
            <w:r>
              <w:rPr>
                <w:sz w:val="16"/>
              </w:rPr>
              <w:t>3 x 2 = 6 Medium</w:t>
            </w:r>
          </w:p>
        </w:tc>
        <w:tc>
          <w:tcPr>
            <w:tcW w:type="dxa" w:w="3969"/>
          </w:tcPr>
          <w:p>
            <w:pPr>
              <w:spacing w:after="20"/>
            </w:pPr>
            <w:r/>
            <w:r>
              <w:rPr>
                <w:sz w:val="16"/>
              </w:rPr>
              <w:t>• Sounder tests kept short and timed with the occupier.</w:t>
            </w:r>
          </w:p>
          <w:p>
            <w:pPr>
              <w:spacing w:after="20"/>
            </w:pPr>
            <w:r>
              <w:rPr>
                <w:sz w:val="16"/>
              </w:rPr>
              <w:t>• Hearing protection for engineers working close to sounders during long tests.</w:t>
            </w:r>
          </w:p>
        </w:tc>
        <w:tc>
          <w:tcPr>
            <w:tcW w:type="dxa" w:w="964"/>
          </w:tcPr>
          <w:p>
            <w:pPr>
              <w:spacing w:after="20"/>
            </w:pPr>
            <w:r/>
            <w:r>
              <w:rPr>
                <w:sz w:val="16"/>
              </w:rPr>
              <w:t>2 x 2 = 4 Low</w:t>
            </w:r>
          </w:p>
        </w:tc>
        <w:tc>
          <w:tcPr>
            <w:tcW w:type="dxa" w:w="1077"/>
          </w:tcPr>
          <w:p>
            <w:pPr>
              <w:spacing w:after="20"/>
            </w:pPr>
            <w:r/>
            <w:r>
              <w:rPr>
                <w:sz w:val="16"/>
              </w:rPr>
            </w:r>
          </w:p>
        </w:tc>
      </w:tr>
      <w:tr>
        <w:tc>
          <w:tcPr>
            <w:tcW w:type="dxa" w:w="1531"/>
          </w:tcPr>
          <w:p>
            <w:pPr>
              <w:spacing w:after="20"/>
            </w:pPr>
            <w:r/>
            <w:r>
              <w:rPr>
                <w:sz w:val="16"/>
              </w:rPr>
              <w:t>Dust from drilling</w:t>
            </w:r>
          </w:p>
        </w:tc>
        <w:tc>
          <w:tcPr>
            <w:tcW w:type="dxa" w:w="1587"/>
          </w:tcPr>
          <w:p>
            <w:pPr>
              <w:spacing w:after="20"/>
            </w:pPr>
            <w:r/>
            <w:r>
              <w:rPr>
                <w:sz w:val="16"/>
              </w:rPr>
              <w:t>Engineers drilling masonry and concrete for fixings, and people nearby.</w:t>
            </w:r>
          </w:p>
        </w:tc>
        <w:tc>
          <w:tcPr>
            <w:tcW w:type="dxa" w:w="964"/>
          </w:tcPr>
          <w:p>
            <w:pPr>
              <w:spacing w:after="20"/>
            </w:pPr>
            <w:r/>
            <w:r>
              <w:rPr>
                <w:sz w:val="16"/>
              </w:rPr>
              <w:t>4 x 3 = 12 Medium</w:t>
            </w:r>
          </w:p>
        </w:tc>
        <w:tc>
          <w:tcPr>
            <w:tcW w:type="dxa" w:w="3969"/>
          </w:tcPr>
          <w:p>
            <w:pPr>
              <w:spacing w:after="20"/>
            </w:pPr>
            <w:r/>
            <w:r>
              <w:rPr>
                <w:sz w:val="16"/>
              </w:rPr>
              <w:t>• Drills with on-tool extraction suited to the dust.</w:t>
            </w:r>
          </w:p>
          <w:p>
            <w:pPr>
              <w:spacing w:after="20"/>
            </w:pPr>
            <w:r>
              <w:rPr>
                <w:sz w:val="16"/>
              </w:rPr>
              <w:t>• FFP3 or other suitable RPE, face-fit tested, where extraction alone does not control the dust.</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Manual handling of drums, panels and ladders</w:t>
            </w:r>
          </w:p>
        </w:tc>
        <w:tc>
          <w:tcPr>
            <w:tcW w:type="dxa" w:w="1587"/>
          </w:tcPr>
          <w:p>
            <w:pPr>
              <w:spacing w:after="20"/>
            </w:pPr>
            <w:r/>
            <w:r>
              <w:rPr>
                <w:sz w:val="16"/>
              </w:rPr>
              <w:t>Engineers moving cable drums, panels, batteries and access equipment through buildings.</w:t>
            </w:r>
          </w:p>
        </w:tc>
        <w:tc>
          <w:tcPr>
            <w:tcW w:type="dxa" w:w="964"/>
          </w:tcPr>
          <w:p>
            <w:pPr>
              <w:spacing w:after="20"/>
            </w:pPr>
            <w:r/>
            <w:r>
              <w:rPr>
                <w:sz w:val="16"/>
              </w:rPr>
              <w:t>3 x 3 = 9 Medium</w:t>
            </w:r>
          </w:p>
        </w:tc>
        <w:tc>
          <w:tcPr>
            <w:tcW w:type="dxa" w:w="3969"/>
          </w:tcPr>
          <w:p>
            <w:pPr>
              <w:spacing w:after="20"/>
            </w:pPr>
            <w:r/>
            <w:r>
              <w:rPr>
                <w:sz w:val="16"/>
              </w:rPr>
              <w:t>• Cable drums run out from drum stands; panels and batteries moved on trolleys.</w:t>
            </w:r>
          </w:p>
          <w:p>
            <w:pPr>
              <w:spacing w:after="20"/>
            </w:pPr>
            <w:r>
              <w:rPr>
                <w:sz w:val="16"/>
              </w:rPr>
              <w:t>• Ladders and long containment carried by two people on routes kept clear.</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Lone and out-of-hours working</w:t>
            </w:r>
          </w:p>
        </w:tc>
        <w:tc>
          <w:tcPr>
            <w:tcW w:type="dxa" w:w="1587"/>
          </w:tcPr>
          <w:p>
            <w:pPr>
              <w:spacing w:after="20"/>
            </w:pPr>
            <w:r/>
            <w:r>
              <w:rPr>
                <w:sz w:val="16"/>
              </w:rPr>
              <w:t>Engineers working alone in empty buildings at night or weekends to avoid disturbing occupants.</w:t>
            </w:r>
          </w:p>
        </w:tc>
        <w:tc>
          <w:tcPr>
            <w:tcW w:type="dxa" w:w="964"/>
          </w:tcPr>
          <w:p>
            <w:pPr>
              <w:spacing w:after="20"/>
            </w:pPr>
            <w:r/>
            <w:r>
              <w:rPr>
                <w:sz w:val="16"/>
              </w:rPr>
              <w:t>3 x 4 = 12 Medium</w:t>
            </w:r>
          </w:p>
        </w:tc>
        <w:tc>
          <w:tcPr>
            <w:tcW w:type="dxa" w:w="3969"/>
          </w:tcPr>
          <w:p>
            <w:pPr>
              <w:spacing w:after="20"/>
            </w:pPr>
            <w:r/>
            <w:r>
              <w:rPr>
                <w:sz w:val="16"/>
              </w:rPr>
              <w:t>• Someone in the office knows where each lone worker is, with agreed check-in times and an escalation if a call is missed.</w:t>
            </w:r>
          </w:p>
          <w:p>
            <w:pPr>
              <w:spacing w:after="20"/>
            </w:pPr>
            <w:r>
              <w:rPr>
                <w:sz w:val="16"/>
              </w:rPr>
              <w:t>• Work at height from towers or MEWPs and work on live equipment not done alone.</w:t>
            </w:r>
          </w:p>
        </w:tc>
        <w:tc>
          <w:tcPr>
            <w:tcW w:type="dxa" w:w="964"/>
          </w:tcPr>
          <w:p>
            <w:pPr>
              <w:spacing w:after="20"/>
            </w:pPr>
            <w:r/>
            <w:r>
              <w:rPr>
                <w:sz w:val="16"/>
              </w:rPr>
              <w:t>2 x 4 = 8 Medium</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Podium steps, towers and MEWPs</w:t>
            </w:r>
          </w:p>
        </w:tc>
        <w:tc>
          <w:tcPr>
            <w:tcW w:type="dxa" w:w="4819"/>
          </w:tcPr>
          <w:p>
            <w:pPr>
              <w:spacing w:after="20"/>
            </w:pPr>
            <w:r/>
            <w:r>
              <w:rPr>
                <w:sz w:val="17"/>
              </w:rPr>
              <w:t>Pre-use checks; towers inspected after erection.</w:t>
            </w:r>
          </w:p>
        </w:tc>
        <w:tc>
          <w:tcPr>
            <w:tcW w:type="dxa" w:w="2551"/>
          </w:tcPr>
          <w:p>
            <w:pPr>
              <w:spacing w:after="20"/>
            </w:pPr>
            <w:r/>
            <w:r>
              <w:rPr>
                <w:sz w:val="17"/>
              </w:rPr>
              <w:t>PASMA or IPAF trained</w:t>
            </w:r>
          </w:p>
        </w:tc>
      </w:tr>
      <w:tr>
        <w:tc>
          <w:tcPr>
            <w:tcW w:type="dxa" w:w="2721"/>
          </w:tcPr>
          <w:p>
            <w:pPr>
              <w:spacing w:after="20"/>
            </w:pPr>
            <w:r/>
            <w:r>
              <w:rPr>
                <w:sz w:val="17"/>
              </w:rPr>
              <w:t>Detector test poles and heads</w:t>
            </w:r>
          </w:p>
        </w:tc>
        <w:tc>
          <w:tcPr>
            <w:tcW w:type="dxa" w:w="4819"/>
          </w:tcPr>
          <w:p>
            <w:pPr>
              <w:spacing w:after="20"/>
            </w:pPr>
            <w:r/>
            <w:r>
              <w:rPr>
                <w:sz w:val="17"/>
              </w:rPr>
              <w:t>Checked before use; test aerosols used as the maker directs.</w:t>
            </w:r>
          </w:p>
        </w:tc>
        <w:tc>
          <w:tcPr>
            <w:tcW w:type="dxa" w:w="2551"/>
          </w:tcPr>
          <w:p>
            <w:pPr>
              <w:spacing w:after="20"/>
            </w:pPr>
            <w:r/>
            <w:r>
              <w:rPr>
                <w:sz w:val="17"/>
              </w:rPr>
              <w:t>Fire alarm engineer</w:t>
            </w:r>
          </w:p>
        </w:tc>
      </w:tr>
      <w:tr>
        <w:tc>
          <w:tcPr>
            <w:tcW w:type="dxa" w:w="2721"/>
          </w:tcPr>
          <w:p>
            <w:pPr>
              <w:spacing w:after="20"/>
            </w:pPr>
            <w:r/>
            <w:r>
              <w:rPr>
                <w:sz w:val="17"/>
              </w:rPr>
              <w:t>Voltage indicator and proving unit</w:t>
            </w:r>
          </w:p>
        </w:tc>
        <w:tc>
          <w:tcPr>
            <w:tcW w:type="dxa" w:w="4819"/>
          </w:tcPr>
          <w:p>
            <w:pPr>
              <w:spacing w:after="20"/>
            </w:pPr>
            <w:r/>
            <w:r>
              <w:rPr>
                <w:sz w:val="17"/>
              </w:rPr>
              <w:t>Indicator proved before and after each test.</w:t>
            </w:r>
          </w:p>
        </w:tc>
        <w:tc>
          <w:tcPr>
            <w:tcW w:type="dxa" w:w="2551"/>
          </w:tcPr>
          <w:p>
            <w:pPr>
              <w:spacing w:after="20"/>
            </w:pPr>
            <w:r/>
            <w:r>
              <w:rPr>
                <w:sz w:val="17"/>
              </w:rPr>
              <w:t>Electrician</w:t>
            </w:r>
          </w:p>
        </w:tc>
      </w:tr>
      <w:tr>
        <w:tc>
          <w:tcPr>
            <w:tcW w:type="dxa" w:w="2721"/>
          </w:tcPr>
          <w:p>
            <w:pPr>
              <w:spacing w:after="20"/>
            </w:pPr>
            <w:r/>
            <w:r>
              <w:rPr>
                <w:sz w:val="17"/>
              </w:rPr>
              <w:t>Insulation resistance and loop tester</w:t>
            </w:r>
          </w:p>
        </w:tc>
        <w:tc>
          <w:tcPr>
            <w:tcW w:type="dxa" w:w="4819"/>
          </w:tcPr>
          <w:p>
            <w:pPr>
              <w:spacing w:after="20"/>
            </w:pPr>
            <w:r/>
            <w:r>
              <w:rPr>
                <w:sz w:val="17"/>
              </w:rPr>
              <w:t>In calibration; devices disconnected before insulation tests.</w:t>
            </w:r>
          </w:p>
        </w:tc>
        <w:tc>
          <w:tcPr>
            <w:tcW w:type="dxa" w:w="2551"/>
          </w:tcPr>
          <w:p>
            <w:pPr>
              <w:spacing w:after="20"/>
            </w:pPr>
            <w:r/>
            <w:r>
              <w:rPr>
                <w:sz w:val="17"/>
              </w:rPr>
              <w:t>Fire alarm engineer</w:t>
            </w:r>
          </w:p>
        </w:tc>
      </w:tr>
      <w:tr>
        <w:tc>
          <w:tcPr>
            <w:tcW w:type="dxa" w:w="2721"/>
          </w:tcPr>
          <w:p>
            <w:pPr>
              <w:spacing w:after="20"/>
            </w:pPr>
            <w:r/>
            <w:r>
              <w:rPr>
                <w:sz w:val="17"/>
              </w:rPr>
              <w:t>Lock-off kit and caution notices</w:t>
            </w:r>
          </w:p>
        </w:tc>
        <w:tc>
          <w:tcPr>
            <w:tcW w:type="dxa" w:w="4819"/>
          </w:tcPr>
          <w:p>
            <w:pPr>
              <w:spacing w:after="20"/>
            </w:pPr>
            <w:r/>
            <w:r>
              <w:rPr>
                <w:sz w:val="17"/>
              </w:rPr>
              <w:t>Personal locks with unique keys.</w:t>
            </w:r>
          </w:p>
        </w:tc>
        <w:tc>
          <w:tcPr>
            <w:tcW w:type="dxa" w:w="2551"/>
          </w:tcPr>
          <w:p>
            <w:pPr>
              <w:spacing w:after="20"/>
            </w:pPr>
            <w:r/>
            <w:r>
              <w:rPr>
                <w:sz w:val="17"/>
              </w:rPr>
              <w:t>Each engineer</w:t>
            </w:r>
          </w:p>
        </w:tc>
      </w:tr>
      <w:tr>
        <w:tc>
          <w:tcPr>
            <w:tcW w:type="dxa" w:w="2721"/>
          </w:tcPr>
          <w:p>
            <w:pPr>
              <w:spacing w:after="20"/>
            </w:pPr>
            <w:r/>
            <w:r>
              <w:rPr>
                <w:sz w:val="17"/>
              </w:rPr>
              <w:t>Drill with dust extraction</w:t>
            </w:r>
          </w:p>
        </w:tc>
        <w:tc>
          <w:tcPr>
            <w:tcW w:type="dxa" w:w="4819"/>
          </w:tcPr>
          <w:p>
            <w:pPr>
              <w:spacing w:after="20"/>
            </w:pPr>
            <w:r/>
            <w:r>
              <w:rPr>
                <w:sz w:val="17"/>
              </w:rPr>
              <w:t>Checked before use; extraction suited to the dust.</w:t>
            </w:r>
          </w:p>
        </w:tc>
        <w:tc>
          <w:tcPr>
            <w:tcW w:type="dxa" w:w="2551"/>
          </w:tcPr>
          <w:p>
            <w:pPr>
              <w:spacing w:after="20"/>
            </w:pPr>
            <w:r/>
            <w:r>
              <w:rPr>
                <w:sz w:val="17"/>
              </w:rPr>
              <w:t>Trained user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Helmet or bump cap 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with toe protection</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To site standard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Cut-resistant for containment and fixings</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For overhead drilling and ceiling voids</w:t>
            </w:r>
          </w:p>
        </w:tc>
      </w:tr>
      <w:tr>
        <w:tc>
          <w:tcPr>
            <w:tcW w:type="dxa" w:w="3118"/>
          </w:tcPr>
          <w:p>
            <w:pPr>
              <w:spacing w:after="20"/>
            </w:pPr>
            <w:r/>
            <w:r>
              <w:rPr>
                <w:sz w:val="18"/>
              </w:rPr>
              <w:t>Hearing protection</w:t>
            </w:r>
          </w:p>
        </w:tc>
        <w:tc>
          <w:tcPr>
            <w:tcW w:type="dxa" w:w="1134"/>
          </w:tcPr>
          <w:p>
            <w:pPr>
              <w:spacing w:after="20"/>
            </w:pPr>
            <w:r/>
            <w:r>
              <w:rPr>
                <w:sz w:val="18"/>
              </w:rPr>
              <w:t>Yes</w:t>
            </w:r>
          </w:p>
        </w:tc>
        <w:tc>
          <w:tcPr>
            <w:tcW w:type="dxa" w:w="5839"/>
          </w:tcPr>
          <w:p>
            <w:pPr>
              <w:spacing w:after="20"/>
            </w:pPr>
            <w:r/>
            <w:r>
              <w:rPr>
                <w:sz w:val="18"/>
              </w:rPr>
              <w:t>For long sounder tests at close range</w:t>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face-fit tested, for drilling dust</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Detector test aerosol</w:t>
            </w:r>
          </w:p>
        </w:tc>
        <w:tc>
          <w:tcPr>
            <w:tcW w:type="dxa" w:w="2381"/>
          </w:tcPr>
          <w:p>
            <w:pPr>
              <w:spacing w:after="20"/>
            </w:pPr>
            <w:r/>
            <w:r>
              <w:rPr>
                <w:sz w:val="17"/>
              </w:rPr>
              <w:t>COSHH assessment ref</w:t>
            </w:r>
          </w:p>
        </w:tc>
        <w:tc>
          <w:tcPr>
            <w:tcW w:type="dxa" w:w="4876"/>
          </w:tcPr>
          <w:p>
            <w:pPr>
              <w:spacing w:after="20"/>
            </w:pPr>
            <w:r/>
            <w:r>
              <w:rPr>
                <w:sz w:val="17"/>
              </w:rPr>
              <w:t>Use as the safety data sheet directs; good ventilation; no flames nearby</w:t>
            </w:r>
          </w:p>
        </w:tc>
      </w:tr>
      <w:tr>
        <w:tc>
          <w:tcPr>
            <w:tcW w:type="dxa" w:w="2835"/>
          </w:tcPr>
          <w:p>
            <w:pPr>
              <w:spacing w:after="20"/>
            </w:pPr>
            <w:r/>
            <w:r>
              <w:rPr>
                <w:sz w:val="17"/>
              </w:rPr>
              <w:t>Fire-stopping sealants, foams and batts</w:t>
            </w:r>
          </w:p>
        </w:tc>
        <w:tc>
          <w:tcPr>
            <w:tcW w:type="dxa" w:w="2381"/>
          </w:tcPr>
          <w:p>
            <w:pPr>
              <w:spacing w:after="20"/>
            </w:pPr>
            <w:r/>
            <w:r>
              <w:rPr>
                <w:sz w:val="17"/>
              </w:rPr>
              <w:t>COSHH assessment ref</w:t>
            </w:r>
          </w:p>
        </w:tc>
        <w:tc>
          <w:tcPr>
            <w:tcW w:type="dxa" w:w="4876"/>
          </w:tcPr>
          <w:p>
            <w:pPr>
              <w:spacing w:after="20"/>
            </w:pPr>
            <w:r/>
            <w:r>
              <w:rPr>
                <w:sz w:val="17"/>
              </w:rPr>
              <w:t>Use as the safety data sheet directs; gloves and eye protection</w:t>
            </w:r>
          </w:p>
        </w:tc>
      </w:tr>
      <w:tr>
        <w:tc>
          <w:tcPr>
            <w:tcW w:type="dxa" w:w="2835"/>
          </w:tcPr>
          <w:p>
            <w:pPr>
              <w:spacing w:after="20"/>
            </w:pPr>
            <w:r/>
            <w:r>
              <w:rPr>
                <w:sz w:val="17"/>
              </w:rPr>
              <w:t>Silica dust from drilling</w:t>
            </w:r>
          </w:p>
        </w:tc>
        <w:tc>
          <w:tcPr>
            <w:tcW w:type="dxa" w:w="2381"/>
          </w:tcPr>
          <w:p>
            <w:pPr>
              <w:spacing w:after="20"/>
            </w:pPr>
            <w:r/>
            <w:r>
              <w:rPr>
                <w:sz w:val="17"/>
              </w:rPr>
              <w:t>COSHH assessment ref</w:t>
            </w:r>
          </w:p>
        </w:tc>
        <w:tc>
          <w:tcPr>
            <w:tcW w:type="dxa" w:w="4876"/>
          </w:tcPr>
          <w:p>
            <w:pPr>
              <w:spacing w:after="20"/>
            </w:pPr>
            <w:r/>
            <w:r>
              <w:rPr>
                <w:sz w:val="17"/>
              </w:rPr>
              <w:t>On-tool extraction; FFP3 RPE, face-fit tested</w:t>
            </w:r>
          </w:p>
        </w:tc>
      </w:tr>
      <w:tr>
        <w:tc>
          <w:tcPr>
            <w:tcW w:type="dxa" w:w="2835"/>
          </w:tcPr>
          <w:p>
            <w:pPr>
              <w:spacing w:after="20"/>
            </w:pPr>
            <w:r/>
            <w:r>
              <w:rPr>
                <w:sz w:val="17"/>
              </w:rPr>
              <w:t>Standby batteries</w:t>
            </w:r>
          </w:p>
        </w:tc>
        <w:tc>
          <w:tcPr>
            <w:tcW w:type="dxa" w:w="2381"/>
          </w:tcPr>
          <w:p>
            <w:pPr>
              <w:spacing w:after="20"/>
            </w:pPr>
            <w:r/>
            <w:r>
              <w:rPr>
                <w:sz w:val="17"/>
              </w:rPr>
              <w:t>COSHH assessment ref</w:t>
            </w:r>
          </w:p>
        </w:tc>
        <w:tc>
          <w:tcPr>
            <w:tcW w:type="dxa" w:w="4876"/>
          </w:tcPr>
          <w:p>
            <w:pPr>
              <w:spacing w:after="20"/>
            </w:pPr>
            <w:r/>
            <w:r>
              <w:rPr>
                <w:sz w:val="17"/>
              </w:rPr>
              <w:t>Handled intact; damaged batteries bagged and kept for licensed disposal</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If a fire starts while zones are disabled, raise the alarm by the interim method agreed, such as call points still in service, wardens or air horns, and evacuate by the building procedure. Call 999. For an electric shock, switch off before touching the casualty. First aider and kit on site, and the nearest accident and emergency department named on the briefing.</w:t>
      </w:r>
    </w:p>
    <w:p>
      <w:pPr>
        <w:pStyle w:val="Heading2"/>
      </w:pPr>
      <w:r>
        <w:t>Environment and neighbours</w:t>
      </w:r>
    </w:p>
    <w:p>
      <w:r>
        <w:rPr>
          <w:i w:val="0"/>
          <w:sz w:val="20"/>
        </w:rPr>
        <w:t>Old detectors, panels, cable and batteries separated for specialist disposal or recycling. Packaging removed from site. Noise from drilling and sounder tests kept to agreed hours in occupied buildings.</w:t>
      </w:r>
    </w:p>
    <w:p>
      <w:r>
        <w:br w:type="page"/>
      </w:r>
    </w:p>
    <w:p>
      <w:pPr>
        <w:spacing w:after="0"/>
      </w:pPr>
      <w:r>
        <w:rPr>
          <w:b/>
          <w:color w:val="14214D"/>
          <w:sz w:val="16"/>
        </w:rPr>
        <w:t>DISABLEMENT RECORD</w:t>
      </w:r>
    </w:p>
    <w:p>
      <w:pPr>
        <w:pStyle w:val="Heading1"/>
      </w:pPr>
      <w:r>
        <w:t>Disablement and fire cover record</w:t>
      </w:r>
    </w:p>
    <w:p>
      <w:r>
        <w:rPr>
          <w:i w:val="0"/>
          <w:color w:val="6B6B6B"/>
          <w:sz w:val="19"/>
        </w:rPr>
        <w:t>One line for each disablement: what was taken out of service, who agreed it, the cover that replaced it, and when it was restored. Keep it with this RAMS and the system logbook.</w:t>
      </w:r>
    </w:p>
    <w:tbl>
      <w:tblPr>
        <w:tblStyle w:val="TableGrid"/>
        <w:tblW w:type="auto" w:w="0"/>
        <w:jc w:val="center"/>
        <w:tblLook w:firstColumn="1" w:firstRow="1" w:lastColumn="0" w:lastRow="0" w:noHBand="0" w:noVBand="1" w:val="04A0"/>
      </w:tblPr>
      <w:tblGrid>
        <w:gridCol w:w="1442"/>
        <w:gridCol w:w="1442"/>
        <w:gridCol w:w="1442"/>
        <w:gridCol w:w="1442"/>
        <w:gridCol w:w="1442"/>
        <w:gridCol w:w="1442"/>
        <w:gridCol w:w="1442"/>
      </w:tblGrid>
      <w:tr>
        <w:trPr>
          <w:tblHeader w:val="true"/>
        </w:trPr>
        <w:tc>
          <w:tcPr>
            <w:tcW w:type="dxa" w:w="2018"/>
            <w:shd w:val="clear" w:color="auto" w:fill="E8EAF1"/>
          </w:tcPr>
          <w:p>
            <w:r/>
            <w:r>
              <w:rPr>
                <w:b/>
                <w:sz w:val="17"/>
              </w:rPr>
              <w:t>Zone, devices or outputs disabled</w:t>
            </w:r>
          </w:p>
        </w:tc>
        <w:tc>
          <w:tcPr>
            <w:tcW w:type="dxa" w:w="1312"/>
            <w:shd w:val="clear" w:color="auto" w:fill="E8EAF1"/>
          </w:tcPr>
          <w:p>
            <w:r/>
            <w:r>
              <w:rPr>
                <w:b/>
                <w:sz w:val="17"/>
              </w:rPr>
              <w:t>Reason</w:t>
            </w:r>
          </w:p>
        </w:tc>
        <w:tc>
          <w:tcPr>
            <w:tcW w:type="dxa" w:w="1312"/>
            <w:shd w:val="clear" w:color="auto" w:fill="E8EAF1"/>
          </w:tcPr>
          <w:p>
            <w:r/>
            <w:r>
              <w:rPr>
                <w:b/>
                <w:sz w:val="17"/>
              </w:rPr>
              <w:t>Agreed with</w:t>
            </w:r>
          </w:p>
        </w:tc>
        <w:tc>
          <w:tcPr>
            <w:tcW w:type="dxa" w:w="1816"/>
            <w:shd w:val="clear" w:color="auto" w:fill="E8EAF1"/>
          </w:tcPr>
          <w:p>
            <w:r/>
            <w:r>
              <w:rPr>
                <w:b/>
                <w:sz w:val="17"/>
              </w:rPr>
              <w:t>Interim cover</w:t>
            </w:r>
          </w:p>
        </w:tc>
        <w:tc>
          <w:tcPr>
            <w:tcW w:type="dxa" w:w="1312"/>
            <w:shd w:val="clear" w:color="auto" w:fill="E8EAF1"/>
          </w:tcPr>
          <w:p>
            <w:r/>
            <w:r>
              <w:rPr>
                <w:b/>
                <w:sz w:val="17"/>
              </w:rPr>
              <w:t>Disabled by, date and time</w:t>
            </w:r>
          </w:p>
        </w:tc>
        <w:tc>
          <w:tcPr>
            <w:tcW w:type="dxa" w:w="1312"/>
            <w:shd w:val="clear" w:color="auto" w:fill="E8EAF1"/>
          </w:tcPr>
          <w:p>
            <w:r/>
            <w:r>
              <w:rPr>
                <w:b/>
                <w:sz w:val="17"/>
              </w:rPr>
              <w:t>Restored and tested by, date and time</w:t>
            </w:r>
          </w:p>
        </w:tc>
        <w:tc>
          <w:tcPr>
            <w:tcW w:type="dxa" w:w="1009"/>
            <w:shd w:val="clear" w:color="auto" w:fill="E8EAF1"/>
          </w:tcPr>
          <w:p>
            <w:r/>
            <w:r>
              <w:rPr>
                <w:b/>
                <w:sz w:val="17"/>
              </w:rPr>
              <w:t>Receiving centre told</w:t>
            </w:r>
          </w:p>
        </w:tc>
      </w:tr>
      <w:tr>
        <w:tc>
          <w:tcPr>
            <w:tcW w:type="dxa" w:w="2018"/>
          </w:tcPr>
          <w:p>
            <w:pPr>
              <w:spacing w:after="20"/>
            </w:pPr>
            <w:r/>
            <w:r>
              <w:rPr>
                <w:sz w:val="17"/>
              </w:rPr>
              <w:t>Zone 4, second floor detectors</w:t>
            </w:r>
          </w:p>
        </w:tc>
        <w:tc>
          <w:tcPr>
            <w:tcW w:type="dxa" w:w="1312"/>
          </w:tcPr>
          <w:p>
            <w:pPr>
              <w:spacing w:after="20"/>
            </w:pPr>
            <w:r/>
            <w:r>
              <w:rPr>
                <w:sz w:val="17"/>
              </w:rPr>
              <w:t>Ceiling drilling and cabling</w:t>
            </w:r>
          </w:p>
        </w:tc>
        <w:tc>
          <w:tcPr>
            <w:tcW w:type="dxa" w:w="1312"/>
          </w:tcPr>
          <w:p>
            <w:pPr>
              <w:spacing w:after="20"/>
            </w:pPr>
            <w:r/>
            <w:r>
              <w:rPr>
                <w:sz w:val="17"/>
              </w:rPr>
              <w:t>[Responsible person]</w:t>
            </w:r>
          </w:p>
        </w:tc>
        <w:tc>
          <w:tcPr>
            <w:tcW w:type="dxa" w:w="1816"/>
          </w:tcPr>
          <w:p>
            <w:pPr>
              <w:spacing w:after="20"/>
            </w:pPr>
            <w:r/>
            <w:r>
              <w:rPr>
                <w:sz w:val="17"/>
              </w:rPr>
              <w:t>Fire watch patrols; call points still live</w:t>
            </w:r>
          </w:p>
        </w:tc>
        <w:tc>
          <w:tcPr>
            <w:tcW w:type="dxa" w:w="1312"/>
          </w:tcPr>
          <w:p>
            <w:pPr>
              <w:spacing w:after="20"/>
            </w:pPr>
            <w:r/>
            <w:r>
              <w:rPr>
                <w:sz w:val="17"/>
              </w:rPr>
              <w:t>[Name], [date], 08:15</w:t>
            </w:r>
          </w:p>
        </w:tc>
        <w:tc>
          <w:tcPr>
            <w:tcW w:type="dxa" w:w="1312"/>
          </w:tcPr>
          <w:p>
            <w:pPr>
              <w:spacing w:after="20"/>
            </w:pPr>
            <w:r/>
            <w:r>
              <w:rPr>
                <w:sz w:val="17"/>
              </w:rPr>
              <w:t>[Name], [date], 16:30</w:t>
            </w:r>
          </w:p>
        </w:tc>
        <w:tc>
          <w:tcPr>
            <w:tcW w:type="dxa" w:w="1009"/>
          </w:tcPr>
          <w:p>
            <w:pPr>
              <w:spacing w:after="20"/>
            </w:pPr>
            <w:r/>
            <w:r>
              <w:rPr>
                <w:sz w:val="17"/>
              </w:rPr>
              <w:t>On test 08:05, back 16:40</w:t>
            </w:r>
          </w:p>
        </w:tc>
      </w:tr>
      <w:tr>
        <w:tc>
          <w:tcPr>
            <w:tcW w:type="dxa" w:w="2018"/>
          </w:tcPr>
          <w:p>
            <w:pPr>
              <w:spacing w:after="20"/>
            </w:pPr>
            <w:r/>
            <w:r>
              <w:rPr>
                <w:sz w:val="17"/>
              </w:rPr>
              <w:t>Sounder circuit 2</w:t>
            </w:r>
          </w:p>
        </w:tc>
        <w:tc>
          <w:tcPr>
            <w:tcW w:type="dxa" w:w="1312"/>
          </w:tcPr>
          <w:p>
            <w:pPr>
              <w:spacing w:after="20"/>
            </w:pPr>
            <w:r/>
            <w:r>
              <w:rPr>
                <w:sz w:val="17"/>
              </w:rPr>
              <w:t>Panel replacement</w:t>
            </w:r>
          </w:p>
        </w:tc>
        <w:tc>
          <w:tcPr>
            <w:tcW w:type="dxa" w:w="1312"/>
          </w:tcPr>
          <w:p>
            <w:pPr>
              <w:spacing w:after="20"/>
            </w:pPr>
            <w:r/>
            <w:r>
              <w:rPr>
                <w:sz w:val="17"/>
              </w:rPr>
              <w:t>[Building manager]</w:t>
            </w:r>
          </w:p>
        </w:tc>
        <w:tc>
          <w:tcPr>
            <w:tcW w:type="dxa" w:w="1816"/>
          </w:tcPr>
          <w:p>
            <w:pPr>
              <w:spacing w:after="20"/>
            </w:pPr>
            <w:r/>
            <w:r>
              <w:rPr>
                <w:sz w:val="17"/>
              </w:rPr>
              <w:t>Air horns issued to fire wardens</w:t>
            </w:r>
          </w:p>
        </w:tc>
        <w:tc>
          <w:tcPr>
            <w:tcW w:type="dxa" w:w="1312"/>
          </w:tcPr>
          <w:p>
            <w:pPr>
              <w:spacing w:after="20"/>
            </w:pPr>
            <w:r/>
            <w:r>
              <w:rPr>
                <w:sz w:val="17"/>
              </w:rPr>
              <w:t>[Name], [date], 09:00</w:t>
            </w:r>
          </w:p>
        </w:tc>
        <w:tc>
          <w:tcPr>
            <w:tcW w:type="dxa" w:w="1312"/>
          </w:tcPr>
          <w:p>
            <w:pPr>
              <w:spacing w:after="20"/>
            </w:pPr>
            <w:r/>
            <w:r>
              <w:rPr>
                <w:sz w:val="17"/>
              </w:rPr>
              <w:t>[Name], [date], 13:00</w:t>
            </w:r>
          </w:p>
        </w:tc>
        <w:tc>
          <w:tcPr>
            <w:tcW w:type="dxa" w:w="1009"/>
          </w:tcPr>
          <w:p>
            <w:pPr>
              <w:spacing w:after="20"/>
            </w:pPr>
            <w:r/>
            <w:r>
              <w:rPr>
                <w:sz w:val="17"/>
              </w:rPr>
              <w:t>Yes, both times</w:t>
            </w:r>
          </w:p>
        </w:tc>
      </w:tr>
      <w:tr>
        <w:tc>
          <w:tcPr>
            <w:tcW w:type="dxa" w:w="2018"/>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816"/>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009"/>
          </w:tcPr>
          <w:p>
            <w:pPr>
              <w:spacing w:after="20"/>
            </w:pPr>
            <w:r/>
            <w:r>
              <w:rPr>
                <w:sz w:val="17"/>
              </w:rPr>
            </w:r>
          </w:p>
        </w:tc>
      </w:tr>
      <w:tr>
        <w:tc>
          <w:tcPr>
            <w:tcW w:type="dxa" w:w="2018"/>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816"/>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009"/>
          </w:tcPr>
          <w:p>
            <w:pPr>
              <w:spacing w:after="20"/>
            </w:pPr>
            <w:r/>
            <w:r>
              <w:rPr>
                <w:sz w:val="17"/>
              </w:rPr>
            </w:r>
          </w:p>
        </w:tc>
      </w:tr>
      <w:tr>
        <w:tc>
          <w:tcPr>
            <w:tcW w:type="dxa" w:w="2018"/>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816"/>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009"/>
          </w:tcPr>
          <w:p>
            <w:pPr>
              <w:spacing w:after="20"/>
            </w:pPr>
            <w:r/>
            <w:r>
              <w:rPr>
                <w:sz w:val="17"/>
              </w:rPr>
            </w:r>
          </w:p>
        </w:tc>
      </w:tr>
      <w:tr>
        <w:tc>
          <w:tcPr>
            <w:tcW w:type="dxa" w:w="2018"/>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816"/>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009"/>
          </w:tcPr>
          <w:p>
            <w:pPr>
              <w:spacing w:after="20"/>
            </w:pPr>
            <w:r/>
            <w:r>
              <w:rPr>
                <w:sz w:val="17"/>
              </w:rPr>
            </w:r>
          </w:p>
        </w:tc>
      </w:tr>
      <w:tr>
        <w:tc>
          <w:tcPr>
            <w:tcW w:type="dxa" w:w="2018"/>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816"/>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009"/>
          </w:tcPr>
          <w:p>
            <w:pPr>
              <w:spacing w:after="20"/>
            </w:pPr>
            <w:r/>
            <w:r>
              <w:rPr>
                <w:sz w:val="17"/>
              </w:rPr>
            </w:r>
          </w:p>
        </w:tc>
      </w:tr>
      <w:tr>
        <w:tc>
          <w:tcPr>
            <w:tcW w:type="dxa" w:w="2018"/>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816"/>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009"/>
          </w:tcPr>
          <w:p>
            <w:pPr>
              <w:spacing w:after="20"/>
            </w:pPr>
            <w:r/>
            <w:r>
              <w:rPr>
                <w:sz w:val="17"/>
              </w:rPr>
            </w:r>
          </w:p>
        </w:tc>
      </w:tr>
      <w:tr>
        <w:tc>
          <w:tcPr>
            <w:tcW w:type="dxa" w:w="2018"/>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816"/>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009"/>
          </w:tcPr>
          <w:p>
            <w:pPr>
              <w:spacing w:after="20"/>
            </w:pPr>
            <w:r/>
            <w:r>
              <w:rPr>
                <w:sz w:val="17"/>
              </w:rPr>
            </w:r>
          </w:p>
        </w:tc>
      </w:tr>
      <w:tr>
        <w:tc>
          <w:tcPr>
            <w:tcW w:type="dxa" w:w="2018"/>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816"/>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009"/>
          </w:tcPr>
          <w:p>
            <w:pPr>
              <w:spacing w:after="20"/>
            </w:pPr>
            <w:r/>
            <w:r>
              <w:rPr>
                <w:sz w:val="17"/>
              </w:rPr>
            </w:r>
          </w:p>
        </w:tc>
      </w:tr>
      <w:tr>
        <w:tc>
          <w:tcPr>
            <w:tcW w:type="dxa" w:w="2018"/>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816"/>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009"/>
          </w:tcPr>
          <w:p>
            <w:pPr>
              <w:spacing w:after="20"/>
            </w:pPr>
            <w:r/>
            <w:r>
              <w:rPr>
                <w:sz w:val="17"/>
              </w:rPr>
            </w:r>
          </w:p>
        </w:tc>
      </w:tr>
      <w:tr>
        <w:tc>
          <w:tcPr>
            <w:tcW w:type="dxa" w:w="2018"/>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816"/>
          </w:tcPr>
          <w:p>
            <w:pPr>
              <w:spacing w:after="20"/>
            </w:pPr>
            <w:r/>
            <w:r>
              <w:rPr>
                <w:sz w:val="17"/>
              </w:rPr>
            </w:r>
          </w:p>
        </w:tc>
        <w:tc>
          <w:tcPr>
            <w:tcW w:type="dxa" w:w="1312"/>
          </w:tcPr>
          <w:p>
            <w:pPr>
              <w:spacing w:after="20"/>
            </w:pPr>
            <w:r/>
            <w:r>
              <w:rPr>
                <w:sz w:val="17"/>
              </w:rPr>
            </w:r>
          </w:p>
        </w:tc>
        <w:tc>
          <w:tcPr>
            <w:tcW w:type="dxa" w:w="1312"/>
          </w:tcPr>
          <w:p>
            <w:pPr>
              <w:spacing w:after="20"/>
            </w:pPr>
            <w:r/>
            <w:r>
              <w:rPr>
                <w:sz w:val="17"/>
              </w:rPr>
            </w:r>
          </w:p>
        </w:tc>
        <w:tc>
          <w:tcPr>
            <w:tcW w:type="dxa" w:w="1009"/>
          </w:tcPr>
          <w:p>
            <w:pPr>
              <w:spacing w:after="20"/>
            </w:pPr>
            <w:r/>
            <w:r>
              <w:rPr>
                <w:sz w:val="17"/>
              </w:rPr>
            </w:r>
          </w:p>
        </w:tc>
      </w:tr>
    </w:tbl>
    <w:p/>
    <w:p>
      <w:r>
        <w:rPr>
          <w:i w:val="0"/>
          <w:color w:val="6B6B6B"/>
          <w:sz w:val="16"/>
        </w:rPr>
        <w:t>Regulatory Reform (Fire Safety) Order 2005, articles 13 and 17; HSE construction fire safety guidance on occupied buildings</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unibuild.co.uk/rams/fire-alarm-installation/.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Fire alarm installation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alarm installation RAMS template</dc:title>
  <dc:subject>A pre-filled fire alarm installation risk assessment and method statement. It covers scope, access, interfaces, the sequence of work from survey to handover, and fifteen hazards rated on a five by five matrix. It adds plant, PPE, permits, a...</dc:subject>
  <dc:creator>Unibuild</dc:creator>
  <cp:keywords>Fire alarm installation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