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Confined spaces risk assessment</w:t>
      </w:r>
    </w:p>
    <w:p>
      <w:r>
        <w:rPr>
          <w:i w:val="0"/>
          <w:sz w:val="22"/>
        </w:rPr>
        <w:t>Entry into and work in a confined space. Pre-filled with typical hazards, controls and sequence: edit it for this site.</w:t>
      </w:r>
    </w:p>
    <w:p>
      <w:r>
        <w:rPr>
          <w:i w:val="0"/>
          <w:color w:val="6B6B6B"/>
          <w:sz w:val="17"/>
        </w:rPr>
        <w:t>Management of Health and Safety at Work Regulations 1999, regulation 3. Confined Spaces Regulations 1997.</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Entry into and work in a confined space</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Entry into [type of space, for example a foul water chamber] at [location], [depth] deep, to [describe the task]. Classed as a confined space because of [specified risk, for example hydrogen sulphide and possible lack of oxygen]. Entry only under this assessment and a signed entry permit. Not included: [list any exclusions].</w:t>
      </w:r>
    </w:p>
    <w:p>
      <w:pPr>
        <w:pStyle w:val="Heading2"/>
      </w:pPr>
      <w:r>
        <w:t>Location and access</w:t>
      </w:r>
    </w:p>
    <w:p>
      <w:r>
        <w:rPr>
          <w:i w:val="0"/>
          <w:sz w:val="20"/>
        </w:rPr>
        <w:t>Site access via [gate]. Entrance at [location], guarded with barriers and signs, with traffic management where it is in the road. Entry by [ladder or step irons] with a tripod, winch and lifeline over the opening. Working hours [08:00 to 17:00]; no entry outside them.</w:t>
      </w:r>
    </w:p>
    <w:p>
      <w:pPr>
        <w:pStyle w:val="Heading2"/>
      </w:pPr>
      <w:r>
        <w:t>Interfaces with other trades</w:t>
      </w:r>
    </w:p>
    <w:p>
      <w:r>
        <w:rPr>
          <w:i w:val="0"/>
          <w:sz w:val="20"/>
        </w:rPr>
        <w:t>Services and inflows isolated with [client or owner]: [list]. Other trades kept clear of the entrance. No vehicles, generators or hot work near the entrance without the supervisor's agreement.</w:t>
      </w:r>
    </w:p>
    <w:p>
      <w:pPr>
        <w:pStyle w:val="Heading2"/>
      </w:pPr>
      <w:r>
        <w:t>Documents this RAMS relies on</w:t>
      </w:r>
    </w:p>
    <w:p>
      <w:r>
        <w:rPr>
          <w:i w:val="0"/>
          <w:sz w:val="20"/>
        </w:rPr>
        <w:t>Entry permit [ref]; entry log with gas readings in this template; isolation record; rescue plan; gas detector calibration certificate; LOLER report for the tripod and winch; drawings of the space and its connections.</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Entrants</w:t>
            </w:r>
          </w:p>
        </w:tc>
        <w:tc>
          <w:tcPr>
            <w:tcW w:type="dxa" w:w="2041"/>
          </w:tcPr>
          <w:p>
            <w:pPr>
              <w:spacing w:after="20"/>
            </w:pPr>
            <w:r/>
            <w:r>
              <w:rPr>
                <w:sz w:val="17"/>
              </w:rPr>
            </w:r>
          </w:p>
        </w:tc>
        <w:tc>
          <w:tcPr>
            <w:tcW w:type="dxa" w:w="4309"/>
          </w:tcPr>
          <w:p>
            <w:pPr>
              <w:spacing w:after="20"/>
            </w:pPr>
            <w:r/>
            <w:r>
              <w:rPr>
                <w:sz w:val="17"/>
              </w:rPr>
              <w:t>Confined space training for the risk level of the entry: low, medium or high risk.</w:t>
            </w:r>
          </w:p>
        </w:tc>
        <w:tc>
          <w:tcPr>
            <w:tcW w:type="dxa" w:w="1701"/>
          </w:tcPr>
          <w:p>
            <w:pPr>
              <w:spacing w:after="20"/>
            </w:pPr>
            <w:r/>
            <w:r>
              <w:rPr>
                <w:sz w:val="17"/>
              </w:rPr>
            </w:r>
          </w:p>
        </w:tc>
      </w:tr>
      <w:tr>
        <w:tc>
          <w:tcPr>
            <w:tcW w:type="dxa" w:w="2041"/>
          </w:tcPr>
          <w:p>
            <w:pPr>
              <w:spacing w:after="20"/>
            </w:pPr>
            <w:r/>
            <w:r>
              <w:rPr>
                <w:sz w:val="17"/>
              </w:rPr>
              <w:t>Top person</w:t>
            </w:r>
          </w:p>
        </w:tc>
        <w:tc>
          <w:tcPr>
            <w:tcW w:type="dxa" w:w="2041"/>
          </w:tcPr>
          <w:p>
            <w:pPr>
              <w:spacing w:after="20"/>
            </w:pPr>
            <w:r/>
            <w:r>
              <w:rPr>
                <w:sz w:val="17"/>
              </w:rPr>
            </w:r>
          </w:p>
        </w:tc>
        <w:tc>
          <w:tcPr>
            <w:tcW w:type="dxa" w:w="4309"/>
          </w:tcPr>
          <w:p>
            <w:pPr>
              <w:spacing w:after="20"/>
            </w:pPr>
            <w:r/>
            <w:r>
              <w:rPr>
                <w:sz w:val="17"/>
              </w:rPr>
              <w:t>Trained to control entry, keep the log, stay in contact, raise the alarm and start the rescue.</w:t>
            </w:r>
          </w:p>
        </w:tc>
        <w:tc>
          <w:tcPr>
            <w:tcW w:type="dxa" w:w="1701"/>
          </w:tcPr>
          <w:p>
            <w:pPr>
              <w:spacing w:after="20"/>
            </w:pPr>
            <w:r/>
            <w:r>
              <w:rPr>
                <w:sz w:val="17"/>
              </w:rPr>
            </w:r>
          </w:p>
        </w:tc>
      </w:tr>
      <w:tr>
        <w:tc>
          <w:tcPr>
            <w:tcW w:type="dxa" w:w="2041"/>
          </w:tcPr>
          <w:p>
            <w:pPr>
              <w:spacing w:after="20"/>
            </w:pPr>
            <w:r/>
            <w:r>
              <w:rPr>
                <w:sz w:val="17"/>
              </w:rPr>
              <w:t>Gas tester</w:t>
            </w:r>
          </w:p>
        </w:tc>
        <w:tc>
          <w:tcPr>
            <w:tcW w:type="dxa" w:w="2041"/>
          </w:tcPr>
          <w:p>
            <w:pPr>
              <w:spacing w:after="20"/>
            </w:pPr>
            <w:r/>
            <w:r>
              <w:rPr>
                <w:sz w:val="17"/>
              </w:rPr>
            </w:r>
          </w:p>
        </w:tc>
        <w:tc>
          <w:tcPr>
            <w:tcW w:type="dxa" w:w="4309"/>
          </w:tcPr>
          <w:p>
            <w:pPr>
              <w:spacing w:after="20"/>
            </w:pPr>
            <w:r/>
            <w:r>
              <w:rPr>
                <w:sz w:val="17"/>
              </w:rPr>
              <w:t>Competent to test, read the results and act on them, with the records kept.</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Competent person who checks each precaution, issues the permit and may stay present throughout.</w:t>
            </w:r>
          </w:p>
        </w:tc>
        <w:tc>
          <w:tcPr>
            <w:tcW w:type="dxa" w:w="1701"/>
          </w:tcPr>
          <w:p>
            <w:pPr>
              <w:spacing w:after="20"/>
            </w:pPr>
            <w:r/>
            <w:r>
              <w:rPr>
                <w:sz w:val="17"/>
              </w:rPr>
            </w:r>
          </w:p>
        </w:tc>
      </w:tr>
      <w:tr>
        <w:tc>
          <w:tcPr>
            <w:tcW w:type="dxa" w:w="2041"/>
          </w:tcPr>
          <w:p>
            <w:pPr>
              <w:spacing w:after="20"/>
            </w:pPr>
            <w:r/>
            <w:r>
              <w:rPr>
                <w:sz w:val="17"/>
              </w:rPr>
              <w:t>Rescue team</w:t>
            </w:r>
          </w:p>
        </w:tc>
        <w:tc>
          <w:tcPr>
            <w:tcW w:type="dxa" w:w="2041"/>
          </w:tcPr>
          <w:p>
            <w:pPr>
              <w:spacing w:after="20"/>
            </w:pPr>
            <w:r/>
            <w:r>
              <w:rPr>
                <w:sz w:val="17"/>
              </w:rPr>
            </w:r>
          </w:p>
        </w:tc>
        <w:tc>
          <w:tcPr>
            <w:tcW w:type="dxa" w:w="4309"/>
          </w:tcPr>
          <w:p>
            <w:pPr>
              <w:spacing w:after="20"/>
            </w:pPr>
            <w:r/>
            <w:r>
              <w:rPr>
                <w:sz w:val="17"/>
              </w:rPr>
              <w:t>Trained for their rescue role and practised, with refresher training set by how recently they last did it.</w:t>
            </w:r>
          </w:p>
        </w:tc>
        <w:tc>
          <w:tcPr>
            <w:tcW w:type="dxa" w:w="1701"/>
          </w:tcPr>
          <w:p>
            <w:pPr>
              <w:spacing w:after="20"/>
            </w:pPr>
            <w:r/>
            <w:r>
              <w:rPr>
                <w:sz w:val="17"/>
              </w:rPr>
            </w:r>
          </w:p>
        </w:tc>
      </w:tr>
      <w:tr>
        <w:tc>
          <w:tcPr>
            <w:tcW w:type="dxa" w:w="2041"/>
          </w:tcPr>
          <w:p>
            <w:pPr>
              <w:spacing w:after="20"/>
            </w:pPr>
            <w:r/>
            <w:r>
              <w:rPr>
                <w:sz w:val="17"/>
              </w:rPr>
              <w:t>Qualifications</w:t>
            </w:r>
          </w:p>
        </w:tc>
        <w:tc>
          <w:tcPr>
            <w:tcW w:type="dxa" w:w="2041"/>
          </w:tcPr>
          <w:p>
            <w:pPr>
              <w:spacing w:after="20"/>
            </w:pPr>
            <w:r/>
            <w:r>
              <w:rPr>
                <w:sz w:val="17"/>
              </w:rPr>
            </w:r>
          </w:p>
        </w:tc>
        <w:tc>
          <w:tcPr>
            <w:tcW w:type="dxa" w:w="4309"/>
          </w:tcPr>
          <w:p>
            <w:pPr>
              <w:spacing w:after="20"/>
            </w:pPr>
            <w:r/>
            <w:r>
              <w:rPr>
                <w:sz w:val="17"/>
              </w:rPr>
              <w:t>City &amp; Guilds 6160 is widely used; it replaced the 6150 series in December 2021.</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Decide if entry is needed</w:t>
            </w:r>
          </w:p>
        </w:tc>
        <w:tc>
          <w:tcPr>
            <w:tcW w:type="dxa" w:w="4309"/>
          </w:tcPr>
          <w:p>
            <w:pPr>
              <w:spacing w:after="20"/>
            </w:pPr>
            <w:r/>
            <w:r>
              <w:rPr>
                <w:sz w:val="17"/>
              </w:rPr>
              <w:t>Check whether the work can be done from outside, using cameras, probes, rods or long-handled tools, or by changing the task.</w:t>
            </w:r>
          </w:p>
        </w:tc>
        <w:tc>
          <w:tcPr>
            <w:tcW w:type="dxa" w:w="2948"/>
          </w:tcPr>
          <w:p>
            <w:pPr>
              <w:spacing w:after="20"/>
            </w:pPr>
            <w:r/>
            <w:r>
              <w:rPr>
                <w:sz w:val="17"/>
              </w:rPr>
              <w:t>Reason entry cannot be avoided written into this assessment.</w:t>
            </w:r>
          </w:p>
        </w:tc>
        <w:tc>
          <w:tcPr>
            <w:tcW w:type="dxa" w:w="1247"/>
          </w:tcPr>
          <w:p>
            <w:pPr>
              <w:spacing w:after="20"/>
            </w:pPr>
            <w:r/>
            <w:r>
              <w:rPr>
                <w:sz w:val="17"/>
              </w:rPr>
              <w:t>Supervisor</w:t>
            </w:r>
          </w:p>
        </w:tc>
      </w:tr>
      <w:tr>
        <w:tc>
          <w:tcPr>
            <w:tcW w:type="dxa" w:w="1587"/>
          </w:tcPr>
          <w:p>
            <w:pPr>
              <w:spacing w:after="20"/>
            </w:pPr>
            <w:r/>
            <w:r>
              <w:rPr>
                <w:sz w:val="17"/>
              </w:rPr>
              <w:t>Plan the safe system</w:t>
            </w:r>
          </w:p>
        </w:tc>
        <w:tc>
          <w:tcPr>
            <w:tcW w:type="dxa" w:w="4309"/>
          </w:tcPr>
          <w:p>
            <w:pPr>
              <w:spacing w:after="20"/>
            </w:pPr>
            <w:r/>
            <w:r>
              <w:rPr>
                <w:sz w:val="17"/>
              </w:rPr>
              <w:t>Assess the space, its connections and the work. Write the safe system of work, the rescue plan and the entry permit, and confirm everyone holds training for the risk level.</w:t>
            </w:r>
          </w:p>
        </w:tc>
        <w:tc>
          <w:tcPr>
            <w:tcW w:type="dxa" w:w="2948"/>
          </w:tcPr>
          <w:p>
            <w:pPr>
              <w:spacing w:after="20"/>
            </w:pPr>
            <w:r/>
            <w:r>
              <w:rPr>
                <w:sz w:val="17"/>
              </w:rPr>
              <w:t>Competent person assesses the space; rescue arrangements ready before any entry.</w:t>
            </w:r>
          </w:p>
        </w:tc>
        <w:tc>
          <w:tcPr>
            <w:tcW w:type="dxa" w:w="1247"/>
          </w:tcPr>
          <w:p>
            <w:pPr>
              <w:spacing w:after="20"/>
            </w:pPr>
            <w:r/>
            <w:r>
              <w:rPr>
                <w:sz w:val="17"/>
              </w:rPr>
              <w:t>Supervisor</w:t>
            </w:r>
          </w:p>
        </w:tc>
      </w:tr>
      <w:tr>
        <w:tc>
          <w:tcPr>
            <w:tcW w:type="dxa" w:w="1587"/>
          </w:tcPr>
          <w:p>
            <w:pPr>
              <w:spacing w:after="20"/>
            </w:pPr>
            <w:r/>
            <w:r>
              <w:rPr>
                <w:sz w:val="17"/>
              </w:rPr>
              <w:t>Isolate and prepare</w:t>
            </w:r>
          </w:p>
        </w:tc>
        <w:tc>
          <w:tcPr>
            <w:tcW w:type="dxa" w:w="4309"/>
          </w:tcPr>
          <w:p>
            <w:pPr>
              <w:spacing w:after="20"/>
            </w:pPr>
            <w:r/>
            <w:r>
              <w:rPr>
                <w:sz w:val="17"/>
              </w:rPr>
              <w:t>Isolate pipes, inflows, machinery and electrical supplies, and prove each isolation. Remove residues where possible.</w:t>
            </w:r>
          </w:p>
        </w:tc>
        <w:tc>
          <w:tcPr>
            <w:tcW w:type="dxa" w:w="2948"/>
          </w:tcPr>
          <w:p>
            <w:pPr>
              <w:spacing w:after="20"/>
            </w:pPr>
            <w:r/>
            <w:r>
              <w:rPr>
                <w:sz w:val="17"/>
              </w:rPr>
              <w:t>Each entrant fits their own lock; isolation record completed and signed.</w:t>
            </w:r>
          </w:p>
        </w:tc>
        <w:tc>
          <w:tcPr>
            <w:tcW w:type="dxa" w:w="1247"/>
          </w:tcPr>
          <w:p>
            <w:pPr>
              <w:spacing w:after="20"/>
            </w:pPr>
            <w:r/>
            <w:r>
              <w:rPr>
                <w:sz w:val="17"/>
              </w:rPr>
              <w:t>Supervisor</w:t>
            </w:r>
          </w:p>
        </w:tc>
      </w:tr>
      <w:tr>
        <w:tc>
          <w:tcPr>
            <w:tcW w:type="dxa" w:w="1587"/>
          </w:tcPr>
          <w:p>
            <w:pPr>
              <w:spacing w:after="20"/>
            </w:pPr>
            <w:r/>
            <w:r>
              <w:rPr>
                <w:sz w:val="17"/>
              </w:rPr>
              <w:t>Set up the entrance</w:t>
            </w:r>
          </w:p>
        </w:tc>
        <w:tc>
          <w:tcPr>
            <w:tcW w:type="dxa" w:w="4309"/>
          </w:tcPr>
          <w:p>
            <w:pPr>
              <w:spacing w:after="20"/>
            </w:pPr>
            <w:r/>
            <w:r>
              <w:rPr>
                <w:sz w:val="17"/>
              </w:rPr>
              <w:t>Barrier and sign the opening. Set up the tripod, winch and lifeline, the ventilation fan with its duct to the bottom of the space, communications and the rescue kit.</w:t>
            </w:r>
          </w:p>
        </w:tc>
        <w:tc>
          <w:tcPr>
            <w:tcW w:type="dxa" w:w="2948"/>
          </w:tcPr>
          <w:p>
            <w:pPr>
              <w:spacing w:after="20"/>
            </w:pPr>
            <w:r/>
            <w:r>
              <w:rPr>
                <w:sz w:val="17"/>
              </w:rPr>
              <w:t>Fresh air drawn from a clean point; plant exhaust kept away from the entrance.</w:t>
            </w:r>
          </w:p>
        </w:tc>
        <w:tc>
          <w:tcPr>
            <w:tcW w:type="dxa" w:w="1247"/>
          </w:tcPr>
          <w:p>
            <w:pPr>
              <w:spacing w:after="20"/>
            </w:pPr>
            <w:r/>
            <w:r>
              <w:rPr>
                <w:sz w:val="17"/>
              </w:rPr>
              <w:t>Top person</w:t>
            </w:r>
          </w:p>
        </w:tc>
      </w:tr>
      <w:tr>
        <w:tc>
          <w:tcPr>
            <w:tcW w:type="dxa" w:w="1587"/>
          </w:tcPr>
          <w:p>
            <w:pPr>
              <w:spacing w:after="20"/>
            </w:pPr>
            <w:r/>
            <w:r>
              <w:rPr>
                <w:sz w:val="17"/>
              </w:rPr>
              <w:t>Test the atmosphere</w:t>
            </w:r>
          </w:p>
        </w:tc>
        <w:tc>
          <w:tcPr>
            <w:tcW w:type="dxa" w:w="4309"/>
          </w:tcPr>
          <w:p>
            <w:pPr>
              <w:spacing w:after="20"/>
            </w:pPr>
            <w:r/>
            <w:r>
              <w:rPr>
                <w:sz w:val="17"/>
              </w:rPr>
              <w:t>From outside, test oxygen first, then flammable gas, then toxic gases, at the top, middle and bottom of the space. Record every reading on the entry log.</w:t>
            </w:r>
          </w:p>
        </w:tc>
        <w:tc>
          <w:tcPr>
            <w:tcW w:type="dxa" w:w="2948"/>
          </w:tcPr>
          <w:p>
            <w:pPr>
              <w:spacing w:after="20"/>
            </w:pPr>
            <w:r/>
            <w:r>
              <w:rPr>
                <w:sz w:val="17"/>
              </w:rPr>
              <w:t>Calibrated detector with a response check that day; readings within the permit's limits before entry.</w:t>
            </w:r>
          </w:p>
        </w:tc>
        <w:tc>
          <w:tcPr>
            <w:tcW w:type="dxa" w:w="1247"/>
          </w:tcPr>
          <w:p>
            <w:pPr>
              <w:spacing w:after="20"/>
            </w:pPr>
            <w:r/>
            <w:r>
              <w:rPr>
                <w:sz w:val="17"/>
              </w:rPr>
              <w:t>Gas tester</w:t>
            </w:r>
          </w:p>
        </w:tc>
      </w:tr>
      <w:tr>
        <w:tc>
          <w:tcPr>
            <w:tcW w:type="dxa" w:w="1587"/>
          </w:tcPr>
          <w:p>
            <w:pPr>
              <w:spacing w:after="20"/>
            </w:pPr>
            <w:r/>
            <w:r>
              <w:rPr>
                <w:sz w:val="17"/>
              </w:rPr>
              <w:t>Issue the entry permit</w:t>
            </w:r>
          </w:p>
        </w:tc>
        <w:tc>
          <w:tcPr>
            <w:tcW w:type="dxa" w:w="4309"/>
          </w:tcPr>
          <w:p>
            <w:pPr>
              <w:spacing w:after="20"/>
            </w:pPr>
            <w:r/>
            <w:r>
              <w:rPr>
                <w:sz w:val="17"/>
              </w:rPr>
              <w:t>Check every precaution on the permit is in place, brief the team on the permit and the rescue plan, and sign the permit.</w:t>
            </w:r>
          </w:p>
        </w:tc>
        <w:tc>
          <w:tcPr>
            <w:tcW w:type="dxa" w:w="2948"/>
          </w:tcPr>
          <w:p>
            <w:pPr>
              <w:spacing w:after="20"/>
            </w:pPr>
            <w:r/>
            <w:r>
              <w:rPr>
                <w:sz w:val="17"/>
              </w:rPr>
              <w:t>Time limit on entry written on the permit; briefing signed against this revision.</w:t>
            </w:r>
          </w:p>
        </w:tc>
        <w:tc>
          <w:tcPr>
            <w:tcW w:type="dxa" w:w="1247"/>
          </w:tcPr>
          <w:p>
            <w:pPr>
              <w:spacing w:after="20"/>
            </w:pPr>
            <w:r/>
            <w:r>
              <w:rPr>
                <w:sz w:val="17"/>
              </w:rPr>
              <w:t>Supervisor</w:t>
            </w:r>
          </w:p>
        </w:tc>
      </w:tr>
      <w:tr>
        <w:tc>
          <w:tcPr>
            <w:tcW w:type="dxa" w:w="1587"/>
          </w:tcPr>
          <w:p>
            <w:pPr>
              <w:spacing w:after="20"/>
            </w:pPr>
            <w:r/>
            <w:r>
              <w:rPr>
                <w:sz w:val="17"/>
              </w:rPr>
              <w:t>Enter and work</w:t>
            </w:r>
          </w:p>
        </w:tc>
        <w:tc>
          <w:tcPr>
            <w:tcW w:type="dxa" w:w="4309"/>
          </w:tcPr>
          <w:p>
            <w:pPr>
              <w:spacing w:after="20"/>
            </w:pPr>
            <w:r/>
            <w:r>
              <w:rPr>
                <w:sz w:val="17"/>
              </w:rPr>
              <w:t>Entrants go in on a lifeline wearing personal gas monitors. The top person logs each person in and out and stays in contact throughout.</w:t>
            </w:r>
          </w:p>
        </w:tc>
        <w:tc>
          <w:tcPr>
            <w:tcW w:type="dxa" w:w="2948"/>
          </w:tcPr>
          <w:p>
            <w:pPr>
              <w:spacing w:after="20"/>
            </w:pPr>
            <w:r/>
            <w:r>
              <w:rPr>
                <w:sz w:val="17"/>
              </w:rPr>
              <w:t>Continuous monitoring; top person never leaves the entrance; time limits kept.</w:t>
            </w:r>
          </w:p>
        </w:tc>
        <w:tc>
          <w:tcPr>
            <w:tcW w:type="dxa" w:w="1247"/>
          </w:tcPr>
          <w:p>
            <w:pPr>
              <w:spacing w:after="20"/>
            </w:pPr>
            <w:r/>
            <w:r>
              <w:rPr>
                <w:sz w:val="17"/>
              </w:rPr>
              <w:t>Top person</w:t>
            </w:r>
          </w:p>
        </w:tc>
      </w:tr>
      <w:tr>
        <w:tc>
          <w:tcPr>
            <w:tcW w:type="dxa" w:w="1587"/>
          </w:tcPr>
          <w:p>
            <w:pPr>
              <w:spacing w:after="20"/>
            </w:pPr>
            <w:r/>
            <w:r>
              <w:rPr>
                <w:sz w:val="17"/>
              </w:rPr>
              <w:t>If an alarm sounds</w:t>
            </w:r>
          </w:p>
        </w:tc>
        <w:tc>
          <w:tcPr>
            <w:tcW w:type="dxa" w:w="4309"/>
          </w:tcPr>
          <w:p>
            <w:pPr>
              <w:spacing w:after="20"/>
            </w:pPr>
            <w:r/>
            <w:r>
              <w:rPr>
                <w:sz w:val="17"/>
              </w:rPr>
              <w:t>Everyone leaves at once. The top person raises the alarm, calls the emergency services and starts the rescue plan from outside.</w:t>
            </w:r>
          </w:p>
        </w:tc>
        <w:tc>
          <w:tcPr>
            <w:tcW w:type="dxa" w:w="2948"/>
          </w:tcPr>
          <w:p>
            <w:pPr>
              <w:spacing w:after="20"/>
            </w:pPr>
            <w:r/>
            <w:r>
              <w:rPr>
                <w:sz w:val="17"/>
              </w:rPr>
              <w:t>No entry to rescue without the training and breathing apparatus named in the plan.</w:t>
            </w:r>
          </w:p>
        </w:tc>
        <w:tc>
          <w:tcPr>
            <w:tcW w:type="dxa" w:w="1247"/>
          </w:tcPr>
          <w:p>
            <w:pPr>
              <w:spacing w:after="20"/>
            </w:pPr>
            <w:r/>
            <w:r>
              <w:rPr>
                <w:sz w:val="17"/>
              </w:rPr>
              <w:t>Top person</w:t>
            </w:r>
          </w:p>
        </w:tc>
      </w:tr>
      <w:tr>
        <w:tc>
          <w:tcPr>
            <w:tcW w:type="dxa" w:w="1587"/>
          </w:tcPr>
          <w:p>
            <w:pPr>
              <w:spacing w:after="20"/>
            </w:pPr>
            <w:r/>
            <w:r>
              <w:rPr>
                <w:sz w:val="17"/>
              </w:rPr>
              <w:t>Leave and close out</w:t>
            </w:r>
          </w:p>
        </w:tc>
        <w:tc>
          <w:tcPr>
            <w:tcW w:type="dxa" w:w="4309"/>
          </w:tcPr>
          <w:p>
            <w:pPr>
              <w:spacing w:after="20"/>
            </w:pPr>
            <w:r/>
            <w:r>
              <w:rPr>
                <w:sz w:val="17"/>
              </w:rPr>
              <w:t>Everyone leaves and is checked out against the log. Remove equipment, replace the cover, remove isolations under control, and cancel the permit.</w:t>
            </w:r>
          </w:p>
        </w:tc>
        <w:tc>
          <w:tcPr>
            <w:tcW w:type="dxa" w:w="2948"/>
          </w:tcPr>
          <w:p>
            <w:pPr>
              <w:spacing w:after="20"/>
            </w:pPr>
            <w:r/>
            <w:r>
              <w:rPr>
                <w:sz w:val="17"/>
              </w:rPr>
              <w:t>Head count matches the log before the permit is cancelled.</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Lack of oxygen</w:t>
            </w:r>
          </w:p>
        </w:tc>
        <w:tc>
          <w:tcPr>
            <w:tcW w:type="dxa" w:w="1587"/>
          </w:tcPr>
          <w:p>
            <w:pPr>
              <w:spacing w:after="20"/>
            </w:pPr>
            <w:r/>
            <w:r>
              <w:rPr>
                <w:sz w:val="16"/>
              </w:rPr>
              <w:t>Entrants in chambers, tanks, sewers, ducts and deep excavations, often with no warning.</w:t>
            </w:r>
          </w:p>
        </w:tc>
        <w:tc>
          <w:tcPr>
            <w:tcW w:type="dxa" w:w="964"/>
          </w:tcPr>
          <w:p>
            <w:pPr>
              <w:spacing w:after="20"/>
            </w:pPr>
            <w:r/>
            <w:r>
              <w:rPr>
                <w:sz w:val="16"/>
              </w:rPr>
              <w:t>3 x 5 = 15 High</w:t>
            </w:r>
          </w:p>
        </w:tc>
        <w:tc>
          <w:tcPr>
            <w:tcW w:type="dxa" w:w="3969"/>
          </w:tcPr>
          <w:p>
            <w:pPr>
              <w:spacing w:after="20"/>
            </w:pPr>
            <w:r/>
            <w:r>
              <w:rPr>
                <w:sz w:val="16"/>
              </w:rPr>
              <w:t>• Atmosphere tested from outside before entry with a calibrated detector, oxygen first, at the top, middle and bottom.</w:t>
            </w:r>
          </w:p>
          <w:p>
            <w:pPr>
              <w:spacing w:after="20"/>
            </w:pPr>
            <w:r>
              <w:rPr>
                <w:sz w:val="16"/>
              </w:rPr>
              <w:t>• Personal gas monitor worn by each entrant and the air monitored continuously while anyone is inside.</w:t>
            </w:r>
          </w:p>
          <w:p>
            <w:pPr>
              <w:spacing w:after="20"/>
            </w:pPr>
            <w:r>
              <w:rPr>
                <w:sz w:val="16"/>
              </w:rPr>
              <w:t>• Forced ventilation where needed; oxygen never added to "sweeten" the air.</w:t>
            </w:r>
          </w:p>
        </w:tc>
        <w:tc>
          <w:tcPr>
            <w:tcW w:type="dxa" w:w="964"/>
          </w:tcPr>
          <w:p>
            <w:pPr>
              <w:spacing w:after="20"/>
            </w:pPr>
            <w:r/>
            <w:r>
              <w:rPr>
                <w:sz w:val="16"/>
              </w:rPr>
              <w:t>1 x 5 = 5 Medium</w:t>
            </w:r>
          </w:p>
        </w:tc>
        <w:tc>
          <w:tcPr>
            <w:tcW w:type="dxa" w:w="1077"/>
          </w:tcPr>
          <w:p>
            <w:pPr>
              <w:spacing w:after="20"/>
            </w:pPr>
            <w:r/>
            <w:r>
              <w:rPr>
                <w:sz w:val="16"/>
              </w:rPr>
              <w:t>Gas tester</w:t>
            </w:r>
          </w:p>
        </w:tc>
      </w:tr>
      <w:tr>
        <w:tc>
          <w:tcPr>
            <w:tcW w:type="dxa" w:w="1531"/>
          </w:tcPr>
          <w:p>
            <w:pPr>
              <w:spacing w:after="20"/>
            </w:pPr>
            <w:r/>
            <w:r>
              <w:rPr>
                <w:sz w:val="16"/>
              </w:rPr>
              <w:t>Toxic gases</w:t>
            </w:r>
          </w:p>
        </w:tc>
        <w:tc>
          <w:tcPr>
            <w:tcW w:type="dxa" w:w="1587"/>
          </w:tcPr>
          <w:p>
            <w:pPr>
              <w:spacing w:after="20"/>
            </w:pPr>
            <w:r/>
            <w:r>
              <w:rPr>
                <w:sz w:val="16"/>
              </w:rPr>
              <w:t>Entrants exposed to hydrogen sulphide in sewers and chambers, or carbon monoxide from engine exhaust.</w:t>
            </w:r>
          </w:p>
        </w:tc>
        <w:tc>
          <w:tcPr>
            <w:tcW w:type="dxa" w:w="964"/>
          </w:tcPr>
          <w:p>
            <w:pPr>
              <w:spacing w:after="20"/>
            </w:pPr>
            <w:r/>
            <w:r>
              <w:rPr>
                <w:sz w:val="16"/>
              </w:rPr>
              <w:t>3 x 5 = 15 High</w:t>
            </w:r>
          </w:p>
        </w:tc>
        <w:tc>
          <w:tcPr>
            <w:tcW w:type="dxa" w:w="3969"/>
          </w:tcPr>
          <w:p>
            <w:pPr>
              <w:spacing w:after="20"/>
            </w:pPr>
            <w:r/>
            <w:r>
              <w:rPr>
                <w:sz w:val="16"/>
              </w:rPr>
              <w:t>• Toxic gases tested before entry and monitored throughout; everyone leaves at once if an alarm sounds.</w:t>
            </w:r>
          </w:p>
          <w:p>
            <w:pPr>
              <w:spacing w:after="20"/>
            </w:pPr>
            <w:r>
              <w:rPr>
                <w:sz w:val="16"/>
              </w:rPr>
              <w:t>• No petrol engines in the space; generators, pumps and plant exhaust kept well away from the entrance and downwind.</w:t>
            </w:r>
          </w:p>
          <w:p>
            <w:pPr>
              <w:spacing w:after="20"/>
            </w:pPr>
            <w:r>
              <w:rPr>
                <w:sz w:val="16"/>
              </w:rPr>
              <w:t>• Breathing apparatus where the air cannot be made safe to breathe, worn only by people trained in it.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Flammable gas, fire and explosion</w:t>
            </w:r>
          </w:p>
        </w:tc>
        <w:tc>
          <w:tcPr>
            <w:tcW w:type="dxa" w:w="1587"/>
          </w:tcPr>
          <w:p>
            <w:pPr>
              <w:spacing w:after="20"/>
            </w:pPr>
            <w:r/>
            <w:r>
              <w:rPr>
                <w:sz w:val="16"/>
              </w:rPr>
              <w:t>Entrants and the top person, from methane, solvent vapour or leaking gas.</w:t>
            </w:r>
          </w:p>
        </w:tc>
        <w:tc>
          <w:tcPr>
            <w:tcW w:type="dxa" w:w="964"/>
          </w:tcPr>
          <w:p>
            <w:pPr>
              <w:spacing w:after="20"/>
            </w:pPr>
            <w:r/>
            <w:r>
              <w:rPr>
                <w:sz w:val="16"/>
              </w:rPr>
              <w:t>2 x 5 = 10 Medium</w:t>
            </w:r>
          </w:p>
        </w:tc>
        <w:tc>
          <w:tcPr>
            <w:tcW w:type="dxa" w:w="3969"/>
          </w:tcPr>
          <w:p>
            <w:pPr>
              <w:spacing w:after="20"/>
            </w:pPr>
            <w:r/>
            <w:r>
              <w:rPr>
                <w:sz w:val="16"/>
              </w:rPr>
              <w:t>• Flammable gas tested as %LEL before entry and monitored throughout, with entry stopped on alarm.</w:t>
            </w:r>
          </w:p>
          <w:p>
            <w:pPr>
              <w:spacing w:after="20"/>
            </w:pPr>
            <w:r>
              <w:rPr>
                <w:sz w:val="16"/>
              </w:rPr>
              <w:t>• Lighting, radios and tools certified for explosive atmospheres where flammable gas is possible.</w:t>
            </w:r>
          </w:p>
          <w:p>
            <w:pPr>
              <w:spacing w:after="20"/>
            </w:pPr>
            <w:r>
              <w:rPr>
                <w:sz w:val="16"/>
              </w:rPr>
              <w:t>• No smoking or naked flames; no gas cylinders inside; hot work only under a hot work permit.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Gas released from residues and sludge</w:t>
            </w:r>
          </w:p>
        </w:tc>
        <w:tc>
          <w:tcPr>
            <w:tcW w:type="dxa" w:w="1587"/>
          </w:tcPr>
          <w:p>
            <w:pPr>
              <w:spacing w:after="20"/>
            </w:pPr>
            <w:r/>
            <w:r>
              <w:rPr>
                <w:sz w:val="16"/>
              </w:rPr>
              <w:t>Entrants disturbing silt, sludge or residues that hold trapped gas.</w:t>
            </w:r>
          </w:p>
        </w:tc>
        <w:tc>
          <w:tcPr>
            <w:tcW w:type="dxa" w:w="964"/>
          </w:tcPr>
          <w:p>
            <w:pPr>
              <w:spacing w:after="20"/>
            </w:pPr>
            <w:r/>
            <w:r>
              <w:rPr>
                <w:sz w:val="16"/>
              </w:rPr>
              <w:t>3 x 4 = 12 Medium</w:t>
            </w:r>
          </w:p>
        </w:tc>
        <w:tc>
          <w:tcPr>
            <w:tcW w:type="dxa" w:w="3969"/>
          </w:tcPr>
          <w:p>
            <w:pPr>
              <w:spacing w:after="20"/>
            </w:pPr>
            <w:r/>
            <w:r>
              <w:rPr>
                <w:sz w:val="16"/>
              </w:rPr>
              <w:t>• Residues removed or cleaned out before work where possible.</w:t>
            </w:r>
          </w:p>
          <w:p>
            <w:pPr>
              <w:spacing w:after="20"/>
            </w:pPr>
            <w:r>
              <w:rPr>
                <w:sz w:val="16"/>
              </w:rPr>
              <w:t>• Air retested during the work, and continuously monitored while residues are disturbed.</w:t>
            </w:r>
          </w:p>
          <w:p>
            <w:pPr>
              <w:spacing w:after="20"/>
            </w:pPr>
            <w:r>
              <w:rPr>
                <w:sz w:val="16"/>
              </w:rPr>
              <w:t>• Work stopped and the space left if readings change.</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Fume and vapour from the work itself</w:t>
            </w:r>
          </w:p>
        </w:tc>
        <w:tc>
          <w:tcPr>
            <w:tcW w:type="dxa" w:w="1587"/>
          </w:tcPr>
          <w:p>
            <w:pPr>
              <w:spacing w:after="20"/>
            </w:pPr>
            <w:r/>
            <w:r>
              <w:rPr>
                <w:sz w:val="16"/>
              </w:rPr>
              <w:t>Entrants welding, cutting, painting, or using solvents, adhesives or cleaning chemicals inside the space.</w:t>
            </w:r>
          </w:p>
        </w:tc>
        <w:tc>
          <w:tcPr>
            <w:tcW w:type="dxa" w:w="964"/>
          </w:tcPr>
          <w:p>
            <w:pPr>
              <w:spacing w:after="20"/>
            </w:pPr>
            <w:r/>
            <w:r>
              <w:rPr>
                <w:sz w:val="16"/>
              </w:rPr>
              <w:t>3 x 5 = 15 High</w:t>
            </w:r>
          </w:p>
        </w:tc>
        <w:tc>
          <w:tcPr>
            <w:tcW w:type="dxa" w:w="3969"/>
          </w:tcPr>
          <w:p>
            <w:pPr>
              <w:spacing w:after="20"/>
            </w:pPr>
            <w:r/>
            <w:r>
              <w:rPr>
                <w:sz w:val="16"/>
              </w:rPr>
              <w:t>• Hot work, solvents and cleaning chemicals kept out of the space where the task allows.</w:t>
            </w:r>
          </w:p>
          <w:p>
            <w:pPr>
              <w:spacing w:after="20"/>
            </w:pPr>
            <w:r>
              <w:rPr>
                <w:sz w:val="16"/>
              </w:rPr>
              <w:t>• Forced ventilation and continuous monitoring while the work runs; gas cylinders kept outside the space.</w:t>
            </w:r>
          </w:p>
          <w:p>
            <w:pPr>
              <w:spacing w:after="20"/>
            </w:pPr>
            <w:r>
              <w:rPr>
                <w:sz w:val="16"/>
              </w:rPr>
              <w:t>• Breathing apparatus where ventilation cannot keep the air safe to breathe.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Flooding and inflow</w:t>
            </w:r>
          </w:p>
        </w:tc>
        <w:tc>
          <w:tcPr>
            <w:tcW w:type="dxa" w:w="1587"/>
          </w:tcPr>
          <w:p>
            <w:pPr>
              <w:spacing w:after="20"/>
            </w:pPr>
            <w:r/>
            <w:r>
              <w:rPr>
                <w:sz w:val="16"/>
              </w:rPr>
              <w:t>Entrants in sewers, chambers and tanks fed by pipes, rain or groundwater.</w:t>
            </w:r>
          </w:p>
        </w:tc>
        <w:tc>
          <w:tcPr>
            <w:tcW w:type="dxa" w:w="964"/>
          </w:tcPr>
          <w:p>
            <w:pPr>
              <w:spacing w:after="20"/>
            </w:pPr>
            <w:r/>
            <w:r>
              <w:rPr>
                <w:sz w:val="16"/>
              </w:rPr>
              <w:t>2 x 5 = 10 Medium</w:t>
            </w:r>
          </w:p>
        </w:tc>
        <w:tc>
          <w:tcPr>
            <w:tcW w:type="dxa" w:w="3969"/>
          </w:tcPr>
          <w:p>
            <w:pPr>
              <w:spacing w:after="20"/>
            </w:pPr>
            <w:r/>
            <w:r>
              <w:rPr>
                <w:sz w:val="16"/>
              </w:rPr>
              <w:t>• Inflows isolated by blanks, stoppers or valves locked shut, and the isolation checked before entry.</w:t>
            </w:r>
          </w:p>
          <w:p>
            <w:pPr>
              <w:spacing w:after="20"/>
            </w:pPr>
            <w:r>
              <w:rPr>
                <w:sz w:val="16"/>
              </w:rPr>
              <w:t>• Weather and upstream flows checked before and during work; work stopped when heavy rain is forecast.</w:t>
            </w:r>
          </w:p>
          <w:p>
            <w:pPr>
              <w:spacing w:after="20"/>
            </w:pPr>
            <w:r>
              <w:rPr>
                <w:sz w:val="16"/>
              </w:rPr>
              <w:t>• Over-pumping arranged where flows cannot be stopped.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Machinery or services starting up</w:t>
            </w:r>
          </w:p>
        </w:tc>
        <w:tc>
          <w:tcPr>
            <w:tcW w:type="dxa" w:w="1587"/>
          </w:tcPr>
          <w:p>
            <w:pPr>
              <w:spacing w:after="20"/>
            </w:pPr>
            <w:r/>
            <w:r>
              <w:rPr>
                <w:sz w:val="16"/>
              </w:rPr>
              <w:t>Entrants in plant rooms, tanks or chambers with pumps, agitators or live services.</w:t>
            </w:r>
          </w:p>
        </w:tc>
        <w:tc>
          <w:tcPr>
            <w:tcW w:type="dxa" w:w="964"/>
          </w:tcPr>
          <w:p>
            <w:pPr>
              <w:spacing w:after="20"/>
            </w:pPr>
            <w:r/>
            <w:r>
              <w:rPr>
                <w:sz w:val="16"/>
              </w:rPr>
              <w:t>2 x 5 = 10 Medium</w:t>
            </w:r>
          </w:p>
        </w:tc>
        <w:tc>
          <w:tcPr>
            <w:tcW w:type="dxa" w:w="3969"/>
          </w:tcPr>
          <w:p>
            <w:pPr>
              <w:spacing w:after="20"/>
            </w:pPr>
            <w:r/>
            <w:r>
              <w:rPr>
                <w:sz w:val="16"/>
              </w:rPr>
              <w:t>• Electrical and mechanical isolation, locked off, with each entrant holding their own lock.</w:t>
            </w:r>
          </w:p>
          <w:p>
            <w:pPr>
              <w:spacing w:after="20"/>
            </w:pPr>
            <w:r>
              <w:rPr>
                <w:sz w:val="16"/>
              </w:rPr>
              <w:t>• Isolation proved before entry and stored energy released.</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Electric shock in metal or wet spaces</w:t>
            </w:r>
          </w:p>
        </w:tc>
        <w:tc>
          <w:tcPr>
            <w:tcW w:type="dxa" w:w="1587"/>
          </w:tcPr>
          <w:p>
            <w:pPr>
              <w:spacing w:after="20"/>
            </w:pPr>
            <w:r/>
            <w:r>
              <w:rPr>
                <w:sz w:val="16"/>
              </w:rPr>
              <w:t>Entrants using lights and tools inside metal tanks or wet chambers.</w:t>
            </w:r>
          </w:p>
        </w:tc>
        <w:tc>
          <w:tcPr>
            <w:tcW w:type="dxa" w:w="964"/>
          </w:tcPr>
          <w:p>
            <w:pPr>
              <w:spacing w:after="20"/>
            </w:pPr>
            <w:r/>
            <w:r>
              <w:rPr>
                <w:sz w:val="16"/>
              </w:rPr>
              <w:t>2 x 5 = 10 Medium</w:t>
            </w:r>
          </w:p>
        </w:tc>
        <w:tc>
          <w:tcPr>
            <w:tcW w:type="dxa" w:w="3969"/>
          </w:tcPr>
          <w:p>
            <w:pPr>
              <w:spacing w:after="20"/>
            </w:pPr>
            <w:r/>
            <w:r>
              <w:rPr>
                <w:sz w:val="16"/>
              </w:rPr>
              <w:t>• Battery or extra low voltage lights and tools inside metal tanks and wet chambers.</w:t>
            </w:r>
          </w:p>
          <w:p>
            <w:pPr>
              <w:spacing w:after="20"/>
            </w:pPr>
            <w:r>
              <w:rPr>
                <w:sz w:val="16"/>
              </w:rPr>
              <w:t>• Residual current devices where needed; leads and tools checked before use.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Heat, exertion and fatigue</w:t>
            </w:r>
          </w:p>
        </w:tc>
        <w:tc>
          <w:tcPr>
            <w:tcW w:type="dxa" w:w="1587"/>
          </w:tcPr>
          <w:p>
            <w:pPr>
              <w:spacing w:after="20"/>
            </w:pPr>
            <w:r/>
            <w:r>
              <w:rPr>
                <w:sz w:val="16"/>
              </w:rPr>
              <w:t>Entrants working in hot, humid or cramped spaces, or wearing breathing apparatus.</w:t>
            </w:r>
          </w:p>
        </w:tc>
        <w:tc>
          <w:tcPr>
            <w:tcW w:type="dxa" w:w="964"/>
          </w:tcPr>
          <w:p>
            <w:pPr>
              <w:spacing w:after="20"/>
            </w:pPr>
            <w:r/>
            <w:r>
              <w:rPr>
                <w:sz w:val="16"/>
              </w:rPr>
              <w:t>3 x 3 = 9 Medium</w:t>
            </w:r>
          </w:p>
        </w:tc>
        <w:tc>
          <w:tcPr>
            <w:tcW w:type="dxa" w:w="3969"/>
          </w:tcPr>
          <w:p>
            <w:pPr>
              <w:spacing w:after="20"/>
            </w:pPr>
            <w:r/>
            <w:r>
              <w:rPr>
                <w:sz w:val="16"/>
              </w:rPr>
              <w:t>• Time inside limited and recorded on the permit, with breaks in fresh air.</w:t>
            </w:r>
          </w:p>
          <w:p>
            <w:pPr>
              <w:spacing w:after="20"/>
            </w:pPr>
            <w:r>
              <w:rPr>
                <w:sz w:val="16"/>
              </w:rPr>
              <w:t>• Ventilation used to cool the space; drinking water at the entrance.</w:t>
            </w:r>
          </w:p>
          <w:p>
            <w:pPr>
              <w:spacing w:after="20"/>
            </w:pPr>
            <w:r>
              <w:rPr>
                <w:sz w:val="16"/>
              </w:rPr>
              <w:t>• Entrants fit for the work and the equipment, with medical advice taken where needed.</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Falls when entering or leaving</w:t>
            </w:r>
          </w:p>
        </w:tc>
        <w:tc>
          <w:tcPr>
            <w:tcW w:type="dxa" w:w="1587"/>
          </w:tcPr>
          <w:p>
            <w:pPr>
              <w:spacing w:after="20"/>
            </w:pPr>
            <w:r/>
            <w:r>
              <w:rPr>
                <w:sz w:val="16"/>
              </w:rPr>
              <w:t>Entrants climbing ladders or step irons in shafts and manholes.</w:t>
            </w:r>
          </w:p>
        </w:tc>
        <w:tc>
          <w:tcPr>
            <w:tcW w:type="dxa" w:w="964"/>
          </w:tcPr>
          <w:p>
            <w:pPr>
              <w:spacing w:after="20"/>
            </w:pPr>
            <w:r/>
            <w:r>
              <w:rPr>
                <w:sz w:val="16"/>
              </w:rPr>
              <w:t>3 x 4 = 12 Medium</w:t>
            </w:r>
          </w:p>
        </w:tc>
        <w:tc>
          <w:tcPr>
            <w:tcW w:type="dxa" w:w="3969"/>
          </w:tcPr>
          <w:p>
            <w:pPr>
              <w:spacing w:after="20"/>
            </w:pPr>
            <w:r/>
            <w:r>
              <w:rPr>
                <w:sz w:val="16"/>
              </w:rPr>
              <w:t>• Step irons or ladders checked before use; a secured ladder used where irons are missing or damaged.</w:t>
            </w:r>
          </w:p>
          <w:p>
            <w:pPr>
              <w:spacing w:after="20"/>
            </w:pPr>
            <w:r>
              <w:rPr>
                <w:sz w:val="16"/>
              </w:rPr>
              <w:t>• Entrants wear a harness on a lifeline from a tripod and winch over the opening.</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No way to raise the alarm</w:t>
            </w:r>
          </w:p>
        </w:tc>
        <w:tc>
          <w:tcPr>
            <w:tcW w:type="dxa" w:w="1587"/>
          </w:tcPr>
          <w:p>
            <w:pPr>
              <w:spacing w:after="20"/>
            </w:pPr>
            <w:r/>
            <w:r>
              <w:rPr>
                <w:sz w:val="16"/>
              </w:rPr>
              <w:t>Entrants who cannot be seen or heard from the entrance.</w:t>
            </w:r>
          </w:p>
        </w:tc>
        <w:tc>
          <w:tcPr>
            <w:tcW w:type="dxa" w:w="964"/>
          </w:tcPr>
          <w:p>
            <w:pPr>
              <w:spacing w:after="20"/>
            </w:pPr>
            <w:r/>
            <w:r>
              <w:rPr>
                <w:sz w:val="16"/>
              </w:rPr>
              <w:t>3 x 5 = 15 High</w:t>
            </w:r>
          </w:p>
        </w:tc>
        <w:tc>
          <w:tcPr>
            <w:tcW w:type="dxa" w:w="3969"/>
          </w:tcPr>
          <w:p>
            <w:pPr>
              <w:spacing w:after="20"/>
            </w:pPr>
            <w:r/>
            <w:r>
              <w:rPr>
                <w:sz w:val="16"/>
              </w:rPr>
              <w:t>• Top person at the entrance throughout, keeping watch and in contact with those inside.</w:t>
            </w:r>
          </w:p>
          <w:p>
            <w:pPr>
              <w:spacing w:after="20"/>
            </w:pPr>
            <w:r>
              <w:rPr>
                <w:sz w:val="16"/>
              </w:rPr>
              <w:t>• Agreed signals by voice, radio or lifeline, tested before entry; radios protected where flammable gas is possible.</w:t>
            </w:r>
          </w:p>
          <w:p>
            <w:pPr>
              <w:spacing w:after="20"/>
            </w:pPr>
            <w:r>
              <w:rPr>
                <w:sz w:val="16"/>
              </w:rPr>
              <w:t>• Nobody works in the space alone.</w:t>
            </w:r>
          </w:p>
        </w:tc>
        <w:tc>
          <w:tcPr>
            <w:tcW w:type="dxa" w:w="964"/>
          </w:tcPr>
          <w:p>
            <w:pPr>
              <w:spacing w:after="20"/>
            </w:pPr>
            <w:r/>
            <w:r>
              <w:rPr>
                <w:sz w:val="16"/>
              </w:rPr>
              <w:t>1 x 5 = 5 Medium</w:t>
            </w:r>
          </w:p>
        </w:tc>
        <w:tc>
          <w:tcPr>
            <w:tcW w:type="dxa" w:w="1077"/>
          </w:tcPr>
          <w:p>
            <w:pPr>
              <w:spacing w:after="20"/>
            </w:pPr>
            <w:r/>
            <w:r>
              <w:rPr>
                <w:sz w:val="16"/>
              </w:rPr>
              <w:t>Top person</w:t>
            </w:r>
          </w:p>
        </w:tc>
      </w:tr>
      <w:tr>
        <w:tc>
          <w:tcPr>
            <w:tcW w:type="dxa" w:w="1531"/>
          </w:tcPr>
          <w:p>
            <w:pPr>
              <w:spacing w:after="20"/>
            </w:pPr>
            <w:r/>
            <w:r>
              <w:rPr>
                <w:sz w:val="16"/>
              </w:rPr>
              <w:t>Rescuers overcome by the same conditions</w:t>
            </w:r>
          </w:p>
        </w:tc>
        <w:tc>
          <w:tcPr>
            <w:tcW w:type="dxa" w:w="1587"/>
          </w:tcPr>
          <w:p>
            <w:pPr>
              <w:spacing w:after="20"/>
            </w:pPr>
            <w:r/>
            <w:r>
              <w:rPr>
                <w:sz w:val="16"/>
              </w:rPr>
              <w:t>Workmates who go in to help a collapsed entrant without protection.</w:t>
            </w:r>
          </w:p>
        </w:tc>
        <w:tc>
          <w:tcPr>
            <w:tcW w:type="dxa" w:w="964"/>
          </w:tcPr>
          <w:p>
            <w:pPr>
              <w:spacing w:after="20"/>
            </w:pPr>
            <w:r/>
            <w:r>
              <w:rPr>
                <w:sz w:val="16"/>
              </w:rPr>
              <w:t>3 x 5 = 15 High</w:t>
            </w:r>
          </w:p>
        </w:tc>
        <w:tc>
          <w:tcPr>
            <w:tcW w:type="dxa" w:w="3969"/>
          </w:tcPr>
          <w:p>
            <w:pPr>
              <w:spacing w:after="20"/>
            </w:pPr>
            <w:r/>
            <w:r>
              <w:rPr>
                <w:sz w:val="16"/>
              </w:rPr>
              <w:t>• Rescue plan written and briefed before entry, with the kit set up at the entrance.</w:t>
            </w:r>
          </w:p>
          <w:p>
            <w:pPr>
              <w:spacing w:after="20"/>
            </w:pPr>
            <w:r>
              <w:rPr>
                <w:sz w:val="16"/>
              </w:rPr>
              <w:t>• Nobody enters to rescue without the training and breathing apparatus the plan names.</w:t>
            </w:r>
          </w:p>
          <w:p>
            <w:pPr>
              <w:spacing w:after="20"/>
            </w:pPr>
            <w:r>
              <w:rPr>
                <w:sz w:val="16"/>
              </w:rPr>
              <w:t>• Casualty raised by winch and lifeline from outside wherever possible.</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Collapse of excavation sides</w:t>
            </w:r>
          </w:p>
        </w:tc>
        <w:tc>
          <w:tcPr>
            <w:tcW w:type="dxa" w:w="1587"/>
          </w:tcPr>
          <w:p>
            <w:pPr>
              <w:spacing w:after="20"/>
            </w:pPr>
            <w:r/>
            <w:r>
              <w:rPr>
                <w:sz w:val="16"/>
              </w:rPr>
              <w:t>Entrants in deep excavations, trenches and shafts.</w:t>
            </w:r>
          </w:p>
        </w:tc>
        <w:tc>
          <w:tcPr>
            <w:tcW w:type="dxa" w:w="964"/>
          </w:tcPr>
          <w:p>
            <w:pPr>
              <w:spacing w:after="20"/>
            </w:pPr>
            <w:r/>
            <w:r>
              <w:rPr>
                <w:sz w:val="16"/>
              </w:rPr>
              <w:t>2 x 5 = 10 Medium</w:t>
            </w:r>
          </w:p>
        </w:tc>
        <w:tc>
          <w:tcPr>
            <w:tcW w:type="dxa" w:w="3969"/>
          </w:tcPr>
          <w:p>
            <w:pPr>
              <w:spacing w:after="20"/>
            </w:pPr>
            <w:r/>
            <w:r>
              <w:rPr>
                <w:sz w:val="16"/>
              </w:rPr>
              <w:t>• Support designed and installed as the groundworks RAMS sets out, and inspected before entry.</w:t>
            </w:r>
          </w:p>
          <w:p>
            <w:pPr>
              <w:spacing w:after="20"/>
            </w:pPr>
            <w:r>
              <w:rPr>
                <w:sz w:val="16"/>
              </w:rPr>
              <w:t>• Spoil, plant and materials kept back from the edge.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Open entrance and falling objects</w:t>
            </w:r>
          </w:p>
        </w:tc>
        <w:tc>
          <w:tcPr>
            <w:tcW w:type="dxa" w:w="1587"/>
          </w:tcPr>
          <w:p>
            <w:pPr>
              <w:spacing w:after="20"/>
            </w:pPr>
            <w:r/>
            <w:r>
              <w:rPr>
                <w:sz w:val="16"/>
              </w:rPr>
              <w:t>The public, other trades and entrants below the opening.</w:t>
            </w:r>
          </w:p>
        </w:tc>
        <w:tc>
          <w:tcPr>
            <w:tcW w:type="dxa" w:w="964"/>
          </w:tcPr>
          <w:p>
            <w:pPr>
              <w:spacing w:after="20"/>
            </w:pPr>
            <w:r/>
            <w:r>
              <w:rPr>
                <w:sz w:val="16"/>
              </w:rPr>
              <w:t>3 x 4 = 12 Medium</w:t>
            </w:r>
          </w:p>
        </w:tc>
        <w:tc>
          <w:tcPr>
            <w:tcW w:type="dxa" w:w="3969"/>
          </w:tcPr>
          <w:p>
            <w:pPr>
              <w:spacing w:after="20"/>
            </w:pPr>
            <w:r/>
            <w:r>
              <w:rPr>
                <w:sz w:val="16"/>
              </w:rPr>
              <w:t>• Opening guarded with barriers and signs, with traffic management where it is in the road.</w:t>
            </w:r>
          </w:p>
          <w:p>
            <w:pPr>
              <w:spacing w:after="20"/>
            </w:pPr>
            <w:r>
              <w:rPr>
                <w:sz w:val="16"/>
              </w:rPr>
              <w:t>• Tools and materials lowered in a bag or bucket; nothing kept at the edge of the opening.</w:t>
            </w:r>
          </w:p>
          <w:p>
            <w:pPr>
              <w:spacing w:after="20"/>
            </w:pPr>
            <w:r>
              <w:rPr>
                <w:sz w:val="16"/>
              </w:rPr>
              <w:t>• Cover replaced or secured whenever nobody is working.</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Sewage and infection</w:t>
            </w:r>
          </w:p>
        </w:tc>
        <w:tc>
          <w:tcPr>
            <w:tcW w:type="dxa" w:w="1587"/>
          </w:tcPr>
          <w:p>
            <w:pPr>
              <w:spacing w:after="20"/>
            </w:pPr>
            <w:r/>
            <w:r>
              <w:rPr>
                <w:sz w:val="16"/>
              </w:rPr>
              <w:t>Entrants in contact with sewage, sludge or contaminated water.</w:t>
            </w:r>
          </w:p>
        </w:tc>
        <w:tc>
          <w:tcPr>
            <w:tcW w:type="dxa" w:w="964"/>
          </w:tcPr>
          <w:p>
            <w:pPr>
              <w:spacing w:after="20"/>
            </w:pPr>
            <w:r/>
            <w:r>
              <w:rPr>
                <w:sz w:val="16"/>
              </w:rPr>
              <w:t>3 x 3 = 9 Medium</w:t>
            </w:r>
          </w:p>
        </w:tc>
        <w:tc>
          <w:tcPr>
            <w:tcW w:type="dxa" w:w="3969"/>
          </w:tcPr>
          <w:p>
            <w:pPr>
              <w:spacing w:after="20"/>
            </w:pPr>
            <w:r/>
            <w:r>
              <w:rPr>
                <w:sz w:val="16"/>
              </w:rPr>
              <w:t>• Waterproof gloves and coveralls; cuts covered before work.</w:t>
            </w:r>
          </w:p>
          <w:p>
            <w:pPr>
              <w:spacing w:after="20"/>
            </w:pPr>
            <w:r>
              <w:rPr>
                <w:sz w:val="16"/>
              </w:rPr>
              <w:t>• Washing facilities at the work area; hands washed before eating, drinking or smoking.</w:t>
            </w:r>
          </w:p>
          <w:p>
            <w:pPr>
              <w:spacing w:after="20"/>
            </w:pPr>
            <w:r>
              <w:rPr>
                <w:sz w:val="16"/>
              </w:rPr>
              <w:t>• Anyone who feels unwell after the work tells their doctor about the sewage contact.</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Multi-gas detector</w:t>
            </w:r>
          </w:p>
        </w:tc>
        <w:tc>
          <w:tcPr>
            <w:tcW w:type="dxa" w:w="4819"/>
          </w:tcPr>
          <w:p>
            <w:pPr>
              <w:spacing w:after="20"/>
            </w:pPr>
            <w:r/>
            <w:r>
              <w:rPr>
                <w:sz w:val="17"/>
              </w:rPr>
              <w:t>Calibrated in date; response check each day before use.</w:t>
            </w:r>
          </w:p>
        </w:tc>
        <w:tc>
          <w:tcPr>
            <w:tcW w:type="dxa" w:w="2551"/>
          </w:tcPr>
          <w:p>
            <w:pPr>
              <w:spacing w:after="20"/>
            </w:pPr>
            <w:r/>
            <w:r>
              <w:rPr>
                <w:sz w:val="17"/>
              </w:rPr>
              <w:t>Trained gas tester</w:t>
            </w:r>
          </w:p>
        </w:tc>
      </w:tr>
      <w:tr>
        <w:tc>
          <w:tcPr>
            <w:tcW w:type="dxa" w:w="2721"/>
          </w:tcPr>
          <w:p>
            <w:pPr>
              <w:spacing w:after="20"/>
            </w:pPr>
            <w:r/>
            <w:r>
              <w:rPr>
                <w:sz w:val="17"/>
              </w:rPr>
              <w:t>Tripod, winch and lifeline</w:t>
            </w:r>
          </w:p>
        </w:tc>
        <w:tc>
          <w:tcPr>
            <w:tcW w:type="dxa" w:w="4819"/>
          </w:tcPr>
          <w:p>
            <w:pPr>
              <w:spacing w:after="20"/>
            </w:pPr>
            <w:r/>
            <w:r>
              <w:rPr>
                <w:sz w:val="17"/>
              </w:rPr>
              <w:t>LOLER thorough examination in date; checked before each use.</w:t>
            </w:r>
          </w:p>
        </w:tc>
        <w:tc>
          <w:tcPr>
            <w:tcW w:type="dxa" w:w="2551"/>
          </w:tcPr>
          <w:p>
            <w:pPr>
              <w:spacing w:after="20"/>
            </w:pPr>
            <w:r/>
            <w:r>
              <w:rPr>
                <w:sz w:val="17"/>
              </w:rPr>
              <w:t>Trained top person</w:t>
            </w:r>
          </w:p>
        </w:tc>
      </w:tr>
      <w:tr>
        <w:tc>
          <w:tcPr>
            <w:tcW w:type="dxa" w:w="2721"/>
          </w:tcPr>
          <w:p>
            <w:pPr>
              <w:spacing w:after="20"/>
            </w:pPr>
            <w:r/>
            <w:r>
              <w:rPr>
                <w:sz w:val="17"/>
              </w:rPr>
              <w:t>Ventilation fan and ducting</w:t>
            </w:r>
          </w:p>
        </w:tc>
        <w:tc>
          <w:tcPr>
            <w:tcW w:type="dxa" w:w="4819"/>
          </w:tcPr>
          <w:p>
            <w:pPr>
              <w:spacing w:after="20"/>
            </w:pPr>
            <w:r/>
            <w:r>
              <w:rPr>
                <w:sz w:val="17"/>
              </w:rPr>
              <w:t>Duct reaches the bottom of the space; intake in clean air.</w:t>
            </w:r>
          </w:p>
        </w:tc>
        <w:tc>
          <w:tcPr>
            <w:tcW w:type="dxa" w:w="2551"/>
          </w:tcPr>
          <w:p>
            <w:pPr>
              <w:spacing w:after="20"/>
            </w:pPr>
            <w:r/>
            <w:r>
              <w:rPr>
                <w:sz w:val="17"/>
              </w:rPr>
              <w:t>Trained operative</w:t>
            </w:r>
          </w:p>
        </w:tc>
      </w:tr>
      <w:tr>
        <w:tc>
          <w:tcPr>
            <w:tcW w:type="dxa" w:w="2721"/>
          </w:tcPr>
          <w:p>
            <w:pPr>
              <w:spacing w:after="20"/>
            </w:pPr>
            <w:r/>
            <w:r>
              <w:rPr>
                <w:sz w:val="17"/>
              </w:rPr>
              <w:t>Breathing apparatus and escape sets</w:t>
            </w:r>
          </w:p>
        </w:tc>
        <w:tc>
          <w:tcPr>
            <w:tcW w:type="dxa" w:w="4819"/>
          </w:tcPr>
          <w:p>
            <w:pPr>
              <w:spacing w:after="20"/>
            </w:pPr>
            <w:r/>
            <w:r>
              <w:rPr>
                <w:sz w:val="17"/>
              </w:rPr>
              <w:t>Suited to the hazard, checked before use and within shelf life.</w:t>
            </w:r>
          </w:p>
        </w:tc>
        <w:tc>
          <w:tcPr>
            <w:tcW w:type="dxa" w:w="2551"/>
          </w:tcPr>
          <w:p>
            <w:pPr>
              <w:spacing w:after="20"/>
            </w:pPr>
            <w:r/>
            <w:r>
              <w:rPr>
                <w:sz w:val="17"/>
              </w:rPr>
              <w:t>Trained wearer</w:t>
            </w:r>
          </w:p>
        </w:tc>
      </w:tr>
      <w:tr>
        <w:tc>
          <w:tcPr>
            <w:tcW w:type="dxa" w:w="2721"/>
          </w:tcPr>
          <w:p>
            <w:pPr>
              <w:spacing w:after="20"/>
            </w:pPr>
            <w:r/>
            <w:r>
              <w:rPr>
                <w:sz w:val="17"/>
              </w:rPr>
              <w:t>Lighting, radios and tools</w:t>
            </w:r>
          </w:p>
        </w:tc>
        <w:tc>
          <w:tcPr>
            <w:tcW w:type="dxa" w:w="4819"/>
          </w:tcPr>
          <w:p>
            <w:pPr>
              <w:spacing w:after="20"/>
            </w:pPr>
            <w:r/>
            <w:r>
              <w:rPr>
                <w:sz w:val="17"/>
              </w:rPr>
              <w:t>Certified for explosive atmospheres where flammable gas is possible.</w:t>
            </w:r>
          </w:p>
        </w:tc>
        <w:tc>
          <w:tcPr>
            <w:tcW w:type="dxa" w:w="2551"/>
          </w:tcPr>
          <w:p>
            <w:pPr>
              <w:spacing w:after="20"/>
            </w:pPr>
            <w:r/>
            <w:r>
              <w:rPr>
                <w:sz w:val="17"/>
              </w:rPr>
              <w:t>Operatives</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Helmet with chin strap</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or safety wellingtons</w:t>
            </w:r>
          </w:p>
        </w:tc>
      </w:tr>
      <w:tr>
        <w:tc>
          <w:tcPr>
            <w:tcW w:type="dxa" w:w="3118"/>
          </w:tcPr>
          <w:p>
            <w:pPr>
              <w:spacing w:after="20"/>
            </w:pPr>
            <w:r/>
            <w:r>
              <w:rPr>
                <w:sz w:val="18"/>
              </w:rPr>
              <w:t>High-visibility clothing</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Waterproof gloves where sewage is present</w:t>
            </w:r>
          </w:p>
        </w:tc>
      </w:tr>
      <w:tr>
        <w:tc>
          <w:tcPr>
            <w:tcW w:type="dxa" w:w="3118"/>
          </w:tcPr>
          <w:p>
            <w:pPr>
              <w:spacing w:after="20"/>
            </w:pPr>
            <w:r/>
            <w:r>
              <w:rPr>
                <w:sz w:val="18"/>
              </w:rPr>
              <w:t>Eye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Escape set; BA where air cannot be made safe</w:t>
            </w:r>
          </w:p>
        </w:tc>
      </w:tr>
      <w:tr>
        <w:tc>
          <w:tcPr>
            <w:tcW w:type="dxa" w:w="3118"/>
          </w:tcPr>
          <w:p>
            <w:pPr>
              <w:spacing w:after="20"/>
            </w:pPr>
            <w:r/>
            <w:r>
              <w:rPr>
                <w:sz w:val="18"/>
              </w:rPr>
              <w:t>Harness or restraint</w:t>
            </w:r>
          </w:p>
        </w:tc>
        <w:tc>
          <w:tcPr>
            <w:tcW w:type="dxa" w:w="1134"/>
          </w:tcPr>
          <w:p>
            <w:pPr>
              <w:spacing w:after="20"/>
            </w:pPr>
            <w:r/>
            <w:r>
              <w:rPr>
                <w:sz w:val="18"/>
              </w:rPr>
              <w:t>Yes</w:t>
            </w:r>
          </w:p>
        </w:tc>
        <w:tc>
          <w:tcPr>
            <w:tcW w:type="dxa" w:w="5839"/>
          </w:tcPr>
          <w:p>
            <w:pPr>
              <w:spacing w:after="20"/>
            </w:pPr>
            <w:r/>
            <w:r>
              <w:rPr>
                <w:sz w:val="18"/>
              </w:rPr>
              <w:t>Rescue harness on a lifeline to the winch</w:t>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Hydrogen sulphide and other sewer gases</w:t>
            </w:r>
          </w:p>
        </w:tc>
        <w:tc>
          <w:tcPr>
            <w:tcW w:type="dxa" w:w="2381"/>
          </w:tcPr>
          <w:p>
            <w:pPr>
              <w:spacing w:after="20"/>
            </w:pPr>
            <w:r/>
            <w:r>
              <w:rPr>
                <w:sz w:val="17"/>
              </w:rPr>
              <w:t>[COSHH assessment ref]</w:t>
            </w:r>
          </w:p>
        </w:tc>
        <w:tc>
          <w:tcPr>
            <w:tcW w:type="dxa" w:w="4876"/>
          </w:tcPr>
          <w:p>
            <w:pPr>
              <w:spacing w:after="20"/>
            </w:pPr>
            <w:r/>
            <w:r>
              <w:rPr>
                <w:sz w:val="17"/>
              </w:rPr>
              <w:t>Tested before entry and monitored throughout; everyone leaves on alarm.</w:t>
            </w:r>
          </w:p>
        </w:tc>
      </w:tr>
      <w:tr>
        <w:tc>
          <w:tcPr>
            <w:tcW w:type="dxa" w:w="2835"/>
          </w:tcPr>
          <w:p>
            <w:pPr>
              <w:spacing w:after="20"/>
            </w:pPr>
            <w:r/>
            <w:r>
              <w:rPr>
                <w:sz w:val="17"/>
              </w:rPr>
              <w:t>Sewage, sludge and contaminated water</w:t>
            </w:r>
          </w:p>
        </w:tc>
        <w:tc>
          <w:tcPr>
            <w:tcW w:type="dxa" w:w="2381"/>
          </w:tcPr>
          <w:p>
            <w:pPr>
              <w:spacing w:after="20"/>
            </w:pPr>
            <w:r/>
            <w:r>
              <w:rPr>
                <w:sz w:val="17"/>
              </w:rPr>
              <w:t>[COSHH assessment ref]</w:t>
            </w:r>
          </w:p>
        </w:tc>
        <w:tc>
          <w:tcPr>
            <w:tcW w:type="dxa" w:w="4876"/>
          </w:tcPr>
          <w:p>
            <w:pPr>
              <w:spacing w:after="20"/>
            </w:pPr>
            <w:r/>
            <w:r>
              <w:rPr>
                <w:sz w:val="17"/>
              </w:rPr>
              <w:t>Waterproof gloves and coveralls; cuts covered; wash before eating.</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Rescue plan in place before entry: tripod, winch and lifeline set up, breathing apparatus where the plan needs it, and trained rescuers at the entrance. Emergency services called at once and given what is known about the space. First aider trained in resuscitation on site, and the nearest accident and emergency department named.</w:t>
      </w:r>
    </w:p>
    <w:p>
      <w:pPr>
        <w:pStyle w:val="Heading2"/>
      </w:pPr>
      <w:r>
        <w:t>Environment and neighbours</w:t>
      </w:r>
    </w:p>
    <w:p>
      <w:r>
        <w:rPr>
          <w:i w:val="0"/>
          <w:sz w:val="20"/>
        </w:rPr>
        <w:t>Ventilation exhaust and purged gas discharged away from people and air intakes. Sludge, residues and wash water removed by [licensed carrier or approved discharge]. Opening covered and secured whenever nobody is working.</w:t>
      </w:r>
    </w:p>
    <w:p>
      <w:r>
        <w:br w:type="page"/>
      </w:r>
    </w:p>
    <w:p>
      <w:pPr>
        <w:spacing w:after="0"/>
      </w:pPr>
      <w:r>
        <w:rPr>
          <w:b/>
          <w:color w:val="14214D"/>
          <w:sz w:val="16"/>
        </w:rPr>
        <w:t>ENTRY LOG</w:t>
      </w:r>
    </w:p>
    <w:p>
      <w:pPr>
        <w:pStyle w:val="Heading1"/>
      </w:pPr>
      <w:r>
        <w:t>Entry log with gas readings</w:t>
      </w:r>
    </w:p>
    <w:p>
      <w:r>
        <w:rPr>
          <w:i w:val="0"/>
          <w:color w:val="6B6B6B"/>
          <w:sz w:val="19"/>
        </w:rPr>
        <w:t>Test from outside before entry: oxygen first, then flammable gas, then toxic gases. Record each reading and each person in or out. Stop entry if a reading is outside the permit's limits.</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009"/>
            <w:shd w:val="clear" w:color="auto" w:fill="E8EAF1"/>
          </w:tcPr>
          <w:p>
            <w:r/>
            <w:r>
              <w:rPr>
                <w:b/>
                <w:sz w:val="17"/>
              </w:rPr>
              <w:t>Time</w:t>
            </w:r>
          </w:p>
        </w:tc>
        <w:tc>
          <w:tcPr>
            <w:tcW w:type="dxa" w:w="2422"/>
            <w:shd w:val="clear" w:color="auto" w:fill="E8EAF1"/>
          </w:tcPr>
          <w:p>
            <w:r/>
            <w:r>
              <w:rPr>
                <w:b/>
                <w:sz w:val="17"/>
              </w:rPr>
              <w:t>Person, in or out</w:t>
            </w:r>
          </w:p>
        </w:tc>
        <w:tc>
          <w:tcPr>
            <w:tcW w:type="dxa" w:w="1211"/>
            <w:shd w:val="clear" w:color="auto" w:fill="E8EAF1"/>
          </w:tcPr>
          <w:p>
            <w:r/>
            <w:r>
              <w:rPr>
                <w:b/>
                <w:sz w:val="17"/>
              </w:rPr>
              <w:t>Oxygen %</w:t>
            </w:r>
          </w:p>
        </w:tc>
        <w:tc>
          <w:tcPr>
            <w:tcW w:type="dxa" w:w="1413"/>
            <w:shd w:val="clear" w:color="auto" w:fill="E8EAF1"/>
          </w:tcPr>
          <w:p>
            <w:r/>
            <w:r>
              <w:rPr>
                <w:b/>
                <w:sz w:val="17"/>
              </w:rPr>
              <w:t>Flammable %LEL</w:t>
            </w:r>
          </w:p>
        </w:tc>
        <w:tc>
          <w:tcPr>
            <w:tcW w:type="dxa" w:w="1615"/>
            <w:shd w:val="clear" w:color="auto" w:fill="E8EAF1"/>
          </w:tcPr>
          <w:p>
            <w:r/>
            <w:r>
              <w:rPr>
                <w:b/>
                <w:sz w:val="17"/>
              </w:rPr>
              <w:t>H2S and CO, ppm</w:t>
            </w:r>
          </w:p>
        </w:tc>
        <w:tc>
          <w:tcPr>
            <w:tcW w:type="dxa" w:w="2422"/>
            <w:shd w:val="clear" w:color="auto" w:fill="E8EAF1"/>
          </w:tcPr>
          <w:p>
            <w:r/>
            <w:r>
              <w:rPr>
                <w:b/>
                <w:sz w:val="17"/>
              </w:rPr>
              <w:t>Top person signature</w:t>
            </w:r>
          </w:p>
        </w:tc>
      </w:tr>
      <w:tr>
        <w:tc>
          <w:tcPr>
            <w:tcW w:type="dxa" w:w="1009"/>
          </w:tcPr>
          <w:p>
            <w:pPr>
              <w:spacing w:after="20"/>
            </w:pPr>
            <w:r/>
            <w:r>
              <w:rPr>
                <w:sz w:val="17"/>
              </w:rPr>
              <w:t>[time]</w:t>
            </w:r>
          </w:p>
        </w:tc>
        <w:tc>
          <w:tcPr>
            <w:tcW w:type="dxa" w:w="2422"/>
          </w:tcPr>
          <w:p>
            <w:pPr>
              <w:spacing w:after="20"/>
            </w:pPr>
            <w:r/>
            <w:r>
              <w:rPr>
                <w:sz w:val="17"/>
              </w:rPr>
              <w:t>Pre-entry test from outside: top, middle and bottom</w:t>
            </w:r>
          </w:p>
        </w:tc>
        <w:tc>
          <w:tcPr>
            <w:tcW w:type="dxa" w:w="1211"/>
          </w:tcPr>
          <w:p>
            <w:pPr>
              <w:spacing w:after="20"/>
            </w:pPr>
            <w:r/>
            <w:r>
              <w:rPr>
                <w:sz w:val="17"/>
              </w:rPr>
              <w:t>[reading]</w:t>
            </w:r>
          </w:p>
        </w:tc>
        <w:tc>
          <w:tcPr>
            <w:tcW w:type="dxa" w:w="1413"/>
          </w:tcPr>
          <w:p>
            <w:pPr>
              <w:spacing w:after="20"/>
            </w:pPr>
            <w:r/>
            <w:r>
              <w:rPr>
                <w:sz w:val="17"/>
              </w:rPr>
              <w:t>[reading]</w:t>
            </w:r>
          </w:p>
        </w:tc>
        <w:tc>
          <w:tcPr>
            <w:tcW w:type="dxa" w:w="1615"/>
          </w:tcPr>
          <w:p>
            <w:pPr>
              <w:spacing w:after="20"/>
            </w:pPr>
            <w:r/>
            <w:r>
              <w:rPr>
                <w:sz w:val="17"/>
              </w:rPr>
              <w:t>[H2S] / [CO]</w:t>
            </w:r>
          </w:p>
        </w:tc>
        <w:tc>
          <w:tcPr>
            <w:tcW w:type="dxa" w:w="2422"/>
          </w:tcPr>
          <w:p>
            <w:pPr>
              <w:spacing w:after="20"/>
            </w:pPr>
            <w:r/>
            <w:r>
              <w:rPr>
                <w:sz w:val="17"/>
              </w:rPr>
              <w:t>[signature]</w:t>
            </w:r>
          </w:p>
        </w:tc>
      </w:tr>
      <w:tr>
        <w:tc>
          <w:tcPr>
            <w:tcW w:type="dxa" w:w="1009"/>
          </w:tcPr>
          <w:p>
            <w:pPr>
              <w:spacing w:after="20"/>
            </w:pPr>
            <w:r/>
            <w:r>
              <w:rPr>
                <w:sz w:val="17"/>
              </w:rPr>
              <w:t>[time]</w:t>
            </w:r>
          </w:p>
        </w:tc>
        <w:tc>
          <w:tcPr>
            <w:tcW w:type="dxa" w:w="2422"/>
          </w:tcPr>
          <w:p>
            <w:pPr>
              <w:spacing w:after="20"/>
            </w:pPr>
            <w:r/>
            <w:r>
              <w:rPr>
                <w:sz w:val="17"/>
              </w:rPr>
              <w:t>[Name] in</w:t>
            </w:r>
          </w:p>
        </w:tc>
        <w:tc>
          <w:tcPr>
            <w:tcW w:type="dxa" w:w="1211"/>
          </w:tcPr>
          <w:p>
            <w:pPr>
              <w:spacing w:after="20"/>
            </w:pPr>
            <w:r/>
            <w:r>
              <w:rPr>
                <w:sz w:val="17"/>
              </w:rPr>
              <w:t>[reading]</w:t>
            </w:r>
          </w:p>
        </w:tc>
        <w:tc>
          <w:tcPr>
            <w:tcW w:type="dxa" w:w="1413"/>
          </w:tcPr>
          <w:p>
            <w:pPr>
              <w:spacing w:after="20"/>
            </w:pPr>
            <w:r/>
            <w:r>
              <w:rPr>
                <w:sz w:val="17"/>
              </w:rPr>
              <w:t>[reading]</w:t>
            </w:r>
          </w:p>
        </w:tc>
        <w:tc>
          <w:tcPr>
            <w:tcW w:type="dxa" w:w="1615"/>
          </w:tcPr>
          <w:p>
            <w:pPr>
              <w:spacing w:after="20"/>
            </w:pPr>
            <w:r/>
            <w:r>
              <w:rPr>
                <w:sz w:val="17"/>
              </w:rPr>
              <w:t>[H2S] / [CO]</w:t>
            </w:r>
          </w:p>
        </w:tc>
        <w:tc>
          <w:tcPr>
            <w:tcW w:type="dxa" w:w="2422"/>
          </w:tcPr>
          <w:p>
            <w:pPr>
              <w:spacing w:after="20"/>
            </w:pPr>
            <w:r/>
            <w:r>
              <w:rPr>
                <w:sz w:val="17"/>
              </w:rPr>
              <w:t>[signature]</w:t>
            </w:r>
          </w:p>
        </w:tc>
      </w:tr>
      <w:tr>
        <w:tc>
          <w:tcPr>
            <w:tcW w:type="dxa" w:w="1009"/>
          </w:tcPr>
          <w:p>
            <w:pPr>
              <w:spacing w:after="20"/>
            </w:pPr>
            <w:r/>
            <w:r>
              <w:rPr>
                <w:sz w:val="17"/>
              </w:rPr>
              <w:t>[time]</w:t>
            </w:r>
          </w:p>
        </w:tc>
        <w:tc>
          <w:tcPr>
            <w:tcW w:type="dxa" w:w="2422"/>
          </w:tcPr>
          <w:p>
            <w:pPr>
              <w:spacing w:after="20"/>
            </w:pPr>
            <w:r/>
            <w:r>
              <w:rPr>
                <w:sz w:val="17"/>
              </w:rPr>
              <w:t>[Name] out</w:t>
            </w:r>
          </w:p>
        </w:tc>
        <w:tc>
          <w:tcPr>
            <w:tcW w:type="dxa" w:w="1211"/>
          </w:tcPr>
          <w:p>
            <w:pPr>
              <w:spacing w:after="20"/>
            </w:pPr>
            <w:r/>
            <w:r>
              <w:rPr>
                <w:sz w:val="17"/>
              </w:rPr>
              <w:t>[reading]</w:t>
            </w:r>
          </w:p>
        </w:tc>
        <w:tc>
          <w:tcPr>
            <w:tcW w:type="dxa" w:w="1413"/>
          </w:tcPr>
          <w:p>
            <w:pPr>
              <w:spacing w:after="20"/>
            </w:pPr>
            <w:r/>
            <w:r>
              <w:rPr>
                <w:sz w:val="17"/>
              </w:rPr>
              <w:t>[reading]</w:t>
            </w:r>
          </w:p>
        </w:tc>
        <w:tc>
          <w:tcPr>
            <w:tcW w:type="dxa" w:w="1615"/>
          </w:tcPr>
          <w:p>
            <w:pPr>
              <w:spacing w:after="20"/>
            </w:pPr>
            <w:r/>
            <w:r>
              <w:rPr>
                <w:sz w:val="17"/>
              </w:rPr>
              <w:t>[H2S] / [CO]</w:t>
            </w:r>
          </w:p>
        </w:tc>
        <w:tc>
          <w:tcPr>
            <w:tcW w:type="dxa" w:w="2422"/>
          </w:tcPr>
          <w:p>
            <w:pPr>
              <w:spacing w:after="20"/>
            </w:pPr>
            <w:r/>
            <w:r>
              <w:rPr>
                <w:sz w:val="17"/>
              </w:rPr>
              <w:t>[signature]</w:t>
            </w:r>
          </w:p>
        </w:tc>
      </w:tr>
      <w:tr>
        <w:tc>
          <w:tcPr>
            <w:tcW w:type="dxa" w:w="1009"/>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1615"/>
          </w:tcPr>
          <w:p>
            <w:pPr>
              <w:spacing w:after="20"/>
            </w:pPr>
            <w:r/>
            <w:r>
              <w:rPr>
                <w:sz w:val="17"/>
              </w:rPr>
            </w:r>
          </w:p>
        </w:tc>
        <w:tc>
          <w:tcPr>
            <w:tcW w:type="dxa" w:w="2422"/>
          </w:tcPr>
          <w:p>
            <w:pPr>
              <w:spacing w:after="20"/>
            </w:pPr>
            <w:r/>
            <w:r>
              <w:rPr>
                <w:sz w:val="17"/>
              </w:rPr>
            </w:r>
          </w:p>
        </w:tc>
      </w:tr>
      <w:tr>
        <w:tc>
          <w:tcPr>
            <w:tcW w:type="dxa" w:w="1009"/>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1615"/>
          </w:tcPr>
          <w:p>
            <w:pPr>
              <w:spacing w:after="20"/>
            </w:pPr>
            <w:r/>
            <w:r>
              <w:rPr>
                <w:sz w:val="17"/>
              </w:rPr>
            </w:r>
          </w:p>
        </w:tc>
        <w:tc>
          <w:tcPr>
            <w:tcW w:type="dxa" w:w="2422"/>
          </w:tcPr>
          <w:p>
            <w:pPr>
              <w:spacing w:after="20"/>
            </w:pPr>
            <w:r/>
            <w:r>
              <w:rPr>
                <w:sz w:val="17"/>
              </w:rPr>
            </w:r>
          </w:p>
        </w:tc>
      </w:tr>
      <w:tr>
        <w:tc>
          <w:tcPr>
            <w:tcW w:type="dxa" w:w="1009"/>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1615"/>
          </w:tcPr>
          <w:p>
            <w:pPr>
              <w:spacing w:after="20"/>
            </w:pPr>
            <w:r/>
            <w:r>
              <w:rPr>
                <w:sz w:val="17"/>
              </w:rPr>
            </w:r>
          </w:p>
        </w:tc>
        <w:tc>
          <w:tcPr>
            <w:tcW w:type="dxa" w:w="2422"/>
          </w:tcPr>
          <w:p>
            <w:pPr>
              <w:spacing w:after="20"/>
            </w:pPr>
            <w:r/>
            <w:r>
              <w:rPr>
                <w:sz w:val="17"/>
              </w:rPr>
            </w:r>
          </w:p>
        </w:tc>
      </w:tr>
      <w:tr>
        <w:tc>
          <w:tcPr>
            <w:tcW w:type="dxa" w:w="1009"/>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1615"/>
          </w:tcPr>
          <w:p>
            <w:pPr>
              <w:spacing w:after="20"/>
            </w:pPr>
            <w:r/>
            <w:r>
              <w:rPr>
                <w:sz w:val="17"/>
              </w:rPr>
            </w:r>
          </w:p>
        </w:tc>
        <w:tc>
          <w:tcPr>
            <w:tcW w:type="dxa" w:w="2422"/>
          </w:tcPr>
          <w:p>
            <w:pPr>
              <w:spacing w:after="20"/>
            </w:pPr>
            <w:r/>
            <w:r>
              <w:rPr>
                <w:sz w:val="17"/>
              </w:rPr>
            </w:r>
          </w:p>
        </w:tc>
      </w:tr>
      <w:tr>
        <w:tc>
          <w:tcPr>
            <w:tcW w:type="dxa" w:w="1009"/>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1615"/>
          </w:tcPr>
          <w:p>
            <w:pPr>
              <w:spacing w:after="20"/>
            </w:pPr>
            <w:r/>
            <w:r>
              <w:rPr>
                <w:sz w:val="17"/>
              </w:rPr>
            </w:r>
          </w:p>
        </w:tc>
        <w:tc>
          <w:tcPr>
            <w:tcW w:type="dxa" w:w="2422"/>
          </w:tcPr>
          <w:p>
            <w:pPr>
              <w:spacing w:after="20"/>
            </w:pPr>
            <w:r/>
            <w:r>
              <w:rPr>
                <w:sz w:val="17"/>
              </w:rPr>
            </w:r>
          </w:p>
        </w:tc>
      </w:tr>
      <w:tr>
        <w:tc>
          <w:tcPr>
            <w:tcW w:type="dxa" w:w="1009"/>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1615"/>
          </w:tcPr>
          <w:p>
            <w:pPr>
              <w:spacing w:after="20"/>
            </w:pPr>
            <w:r/>
            <w:r>
              <w:rPr>
                <w:sz w:val="17"/>
              </w:rPr>
            </w:r>
          </w:p>
        </w:tc>
        <w:tc>
          <w:tcPr>
            <w:tcW w:type="dxa" w:w="2422"/>
          </w:tcPr>
          <w:p>
            <w:pPr>
              <w:spacing w:after="20"/>
            </w:pPr>
            <w:r/>
            <w:r>
              <w:rPr>
                <w:sz w:val="17"/>
              </w:rPr>
            </w:r>
          </w:p>
        </w:tc>
      </w:tr>
      <w:tr>
        <w:tc>
          <w:tcPr>
            <w:tcW w:type="dxa" w:w="1009"/>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1615"/>
          </w:tcPr>
          <w:p>
            <w:pPr>
              <w:spacing w:after="20"/>
            </w:pPr>
            <w:r/>
            <w:r>
              <w:rPr>
                <w:sz w:val="17"/>
              </w:rPr>
            </w:r>
          </w:p>
        </w:tc>
        <w:tc>
          <w:tcPr>
            <w:tcW w:type="dxa" w:w="2422"/>
          </w:tcPr>
          <w:p>
            <w:pPr>
              <w:spacing w:after="20"/>
            </w:pPr>
            <w:r/>
            <w:r>
              <w:rPr>
                <w:sz w:val="17"/>
              </w:rPr>
            </w:r>
          </w:p>
        </w:tc>
      </w:tr>
      <w:tr>
        <w:tc>
          <w:tcPr>
            <w:tcW w:type="dxa" w:w="1009"/>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1615"/>
          </w:tcPr>
          <w:p>
            <w:pPr>
              <w:spacing w:after="20"/>
            </w:pPr>
            <w:r/>
            <w:r>
              <w:rPr>
                <w:sz w:val="17"/>
              </w:rPr>
            </w:r>
          </w:p>
        </w:tc>
        <w:tc>
          <w:tcPr>
            <w:tcW w:type="dxa" w:w="2422"/>
          </w:tcPr>
          <w:p>
            <w:pPr>
              <w:spacing w:after="20"/>
            </w:pPr>
            <w:r/>
            <w:r>
              <w:rPr>
                <w:sz w:val="17"/>
              </w:rPr>
            </w:r>
          </w:p>
        </w:tc>
      </w:tr>
      <w:tr>
        <w:tc>
          <w:tcPr>
            <w:tcW w:type="dxa" w:w="1009"/>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1615"/>
          </w:tcPr>
          <w:p>
            <w:pPr>
              <w:spacing w:after="20"/>
            </w:pPr>
            <w:r/>
            <w:r>
              <w:rPr>
                <w:sz w:val="17"/>
              </w:rPr>
            </w:r>
          </w:p>
        </w:tc>
        <w:tc>
          <w:tcPr>
            <w:tcW w:type="dxa" w:w="2422"/>
          </w:tcPr>
          <w:p>
            <w:pPr>
              <w:spacing w:after="20"/>
            </w:pPr>
            <w:r/>
            <w:r>
              <w:rPr>
                <w:sz w:val="17"/>
              </w:rPr>
            </w:r>
          </w:p>
        </w:tc>
      </w:tr>
      <w:tr>
        <w:tc>
          <w:tcPr>
            <w:tcW w:type="dxa" w:w="1009"/>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1615"/>
          </w:tcPr>
          <w:p>
            <w:pPr>
              <w:spacing w:after="20"/>
            </w:pPr>
            <w:r/>
            <w:r>
              <w:rPr>
                <w:sz w:val="17"/>
              </w:rPr>
            </w:r>
          </w:p>
        </w:tc>
        <w:tc>
          <w:tcPr>
            <w:tcW w:type="dxa" w:w="2422"/>
          </w:tcPr>
          <w:p>
            <w:pPr>
              <w:spacing w:after="20"/>
            </w:pPr>
            <w:r/>
            <w:r>
              <w:rPr>
                <w:sz w:val="17"/>
              </w:rPr>
            </w:r>
          </w:p>
        </w:tc>
      </w:tr>
      <w:tr>
        <w:tc>
          <w:tcPr>
            <w:tcW w:type="dxa" w:w="1009"/>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1615"/>
          </w:tcPr>
          <w:p>
            <w:pPr>
              <w:spacing w:after="20"/>
            </w:pPr>
            <w:r/>
            <w:r>
              <w:rPr>
                <w:sz w:val="17"/>
              </w:rPr>
            </w:r>
          </w:p>
        </w:tc>
        <w:tc>
          <w:tcPr>
            <w:tcW w:type="dxa" w:w="2422"/>
          </w:tcPr>
          <w:p>
            <w:pPr>
              <w:spacing w:after="20"/>
            </w:pPr>
            <w:r/>
            <w:r>
              <w:rPr>
                <w:sz w:val="17"/>
              </w:rPr>
            </w:r>
          </w:p>
        </w:tc>
      </w:tr>
      <w:tr>
        <w:tc>
          <w:tcPr>
            <w:tcW w:type="dxa" w:w="1009"/>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1615"/>
          </w:tcPr>
          <w:p>
            <w:pPr>
              <w:spacing w:after="20"/>
            </w:pPr>
            <w:r/>
            <w:r>
              <w:rPr>
                <w:sz w:val="17"/>
              </w:rPr>
            </w:r>
          </w:p>
        </w:tc>
        <w:tc>
          <w:tcPr>
            <w:tcW w:type="dxa" w:w="2422"/>
          </w:tcPr>
          <w:p>
            <w:pPr>
              <w:spacing w:after="20"/>
            </w:pPr>
            <w:r/>
            <w:r>
              <w:rPr>
                <w:sz w:val="17"/>
              </w:rPr>
            </w:r>
          </w:p>
        </w:tc>
      </w:tr>
      <w:tr>
        <w:tc>
          <w:tcPr>
            <w:tcW w:type="dxa" w:w="1009"/>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1615"/>
          </w:tcPr>
          <w:p>
            <w:pPr>
              <w:spacing w:after="20"/>
            </w:pPr>
            <w:r/>
            <w:r>
              <w:rPr>
                <w:sz w:val="17"/>
              </w:rPr>
            </w:r>
          </w:p>
        </w:tc>
        <w:tc>
          <w:tcPr>
            <w:tcW w:type="dxa" w:w="2422"/>
          </w:tcPr>
          <w:p>
            <w:pPr>
              <w:spacing w:after="20"/>
            </w:pPr>
            <w:r/>
            <w:r>
              <w:rPr>
                <w:sz w:val="17"/>
              </w:rPr>
            </w:r>
          </w:p>
        </w:tc>
      </w:tr>
      <w:tr>
        <w:tc>
          <w:tcPr>
            <w:tcW w:type="dxa" w:w="1009"/>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1615"/>
          </w:tcPr>
          <w:p>
            <w:pPr>
              <w:spacing w:after="20"/>
            </w:pPr>
            <w:r/>
            <w:r>
              <w:rPr>
                <w:sz w:val="17"/>
              </w:rPr>
            </w:r>
          </w:p>
        </w:tc>
        <w:tc>
          <w:tcPr>
            <w:tcW w:type="dxa" w:w="2422"/>
          </w:tcPr>
          <w:p>
            <w:pPr>
              <w:spacing w:after="20"/>
            </w:pPr>
            <w:r/>
            <w:r>
              <w:rPr>
                <w:sz w:val="17"/>
              </w:rPr>
            </w:r>
          </w:p>
        </w:tc>
      </w:tr>
      <w:tr>
        <w:tc>
          <w:tcPr>
            <w:tcW w:type="dxa" w:w="1009"/>
          </w:tcPr>
          <w:p>
            <w:pPr>
              <w:spacing w:after="20"/>
            </w:pPr>
            <w:r/>
            <w:r>
              <w:rPr>
                <w:sz w:val="17"/>
              </w:rPr>
            </w:r>
          </w:p>
        </w:tc>
        <w:tc>
          <w:tcPr>
            <w:tcW w:type="dxa" w:w="2422"/>
          </w:tcPr>
          <w:p>
            <w:pPr>
              <w:spacing w:after="20"/>
            </w:pPr>
            <w:r/>
            <w:r>
              <w:rPr>
                <w:sz w:val="17"/>
              </w:rPr>
            </w:r>
          </w:p>
        </w:tc>
        <w:tc>
          <w:tcPr>
            <w:tcW w:type="dxa" w:w="1211"/>
          </w:tcPr>
          <w:p>
            <w:pPr>
              <w:spacing w:after="20"/>
            </w:pPr>
            <w:r/>
            <w:r>
              <w:rPr>
                <w:sz w:val="17"/>
              </w:rPr>
            </w:r>
          </w:p>
        </w:tc>
        <w:tc>
          <w:tcPr>
            <w:tcW w:type="dxa" w:w="1413"/>
          </w:tcPr>
          <w:p>
            <w:pPr>
              <w:spacing w:after="20"/>
            </w:pPr>
            <w:r/>
            <w:r>
              <w:rPr>
                <w:sz w:val="17"/>
              </w:rPr>
            </w:r>
          </w:p>
        </w:tc>
        <w:tc>
          <w:tcPr>
            <w:tcW w:type="dxa" w:w="1615"/>
          </w:tcPr>
          <w:p>
            <w:pPr>
              <w:spacing w:after="20"/>
            </w:pPr>
            <w:r/>
            <w:r>
              <w:rPr>
                <w:sz w:val="17"/>
              </w:rPr>
            </w:r>
          </w:p>
        </w:tc>
        <w:tc>
          <w:tcPr>
            <w:tcW w:type="dxa" w:w="2422"/>
          </w:tcPr>
          <w:p>
            <w:pPr>
              <w:spacing w:after="20"/>
            </w:pPr>
            <w:r/>
            <w:r>
              <w:rPr>
                <w:sz w:val="17"/>
              </w:rPr>
            </w:r>
          </w:p>
        </w:tc>
      </w:tr>
    </w:tbl>
    <w:p/>
    <w:p>
      <w:r>
        <w:rPr>
          <w:i w:val="0"/>
          <w:color w:val="6B6B6B"/>
          <w:sz w:val="16"/>
        </w:rPr>
        <w:t>Confined Spaces Regulations 1997; HSE L101 (third edition, 2014), paragraphs 89 to 97 and 136</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unibuild.co.uk/rams/confined-spaces/.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Confined spaces risk assessment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Confined space risk assessment template</dc:title>
  <dc:subject>A pre-filled confined space risk assessment: scope, access, the entry sequence and fifteen hazards rated on a five by five matrix. It adds an entry log with gas readings, plant, PPE, permits, rescue and a briefing record.</dc:subject>
  <dc:creator>Unibuild</dc:creator>
  <cp:keywords>Confined space risk assessment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